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FC24DD" w:rsidP="00FC2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VEIKTĀS IEMAKSAS VALSTS BUDŽETĀ VAI PAŠVALDĪBAS BUDŽETĀ</w:t>
      </w:r>
    </w:p>
    <w:p w:rsidR="00FC24DD" w:rsidRDefault="00FC24DD" w:rsidP="00FC2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2015.</w:t>
      </w:r>
    </w:p>
    <w:p w:rsidR="00FC24DD" w:rsidRDefault="00FC24DD" w:rsidP="00FC24DD">
      <w:pPr>
        <w:rPr>
          <w:rFonts w:ascii="Times New Roman" w:hAnsi="Times New Roman" w:cs="Times New Roman"/>
          <w:b/>
        </w:rPr>
      </w:pPr>
    </w:p>
    <w:tbl>
      <w:tblPr>
        <w:tblW w:w="751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</w:tblGrid>
      <w:tr w:rsidR="00FC24DD" w:rsidRPr="00B60744" w:rsidTr="00FC24DD">
        <w:trPr>
          <w:trHeight w:val="316"/>
        </w:trPr>
        <w:tc>
          <w:tcPr>
            <w:tcW w:w="4962" w:type="dxa"/>
          </w:tcPr>
          <w:p w:rsidR="00FC24DD" w:rsidRDefault="00FC24DD" w:rsidP="002B1469">
            <w:pPr>
              <w:pStyle w:val="Parasts1"/>
              <w:rPr>
                <w:sz w:val="20"/>
                <w:szCs w:val="20"/>
                <w:lang w:eastAsia="en-US"/>
              </w:rPr>
            </w:pPr>
          </w:p>
          <w:p w:rsidR="00FC24DD" w:rsidRPr="00B60744" w:rsidRDefault="00FC24DD" w:rsidP="002B1469">
            <w:pPr>
              <w:pStyle w:val="Parasts1"/>
              <w:rPr>
                <w:sz w:val="20"/>
                <w:szCs w:val="20"/>
                <w:lang w:eastAsia="en-US"/>
              </w:rPr>
            </w:pPr>
            <w:r w:rsidRPr="00B60744">
              <w:rPr>
                <w:sz w:val="20"/>
                <w:szCs w:val="20"/>
                <w:lang w:eastAsia="en-US"/>
              </w:rPr>
              <w:t>Pievienotās vērtības nodoklis</w:t>
            </w:r>
          </w:p>
        </w:tc>
        <w:tc>
          <w:tcPr>
            <w:tcW w:w="2551" w:type="dxa"/>
          </w:tcPr>
          <w:p w:rsidR="00FC24DD" w:rsidRPr="00A65685" w:rsidRDefault="00FC24DD" w:rsidP="002B1469">
            <w:pPr>
              <w:pStyle w:val="Parasts1"/>
              <w:jc w:val="right"/>
              <w:rPr>
                <w:sz w:val="22"/>
                <w:szCs w:val="20"/>
                <w:lang w:eastAsia="en-US"/>
              </w:rPr>
            </w:pPr>
          </w:p>
          <w:p w:rsidR="00FC24DD" w:rsidRPr="00A65685" w:rsidRDefault="00FC24DD" w:rsidP="002B1469">
            <w:pPr>
              <w:pStyle w:val="Parasts1"/>
              <w:jc w:val="right"/>
              <w:rPr>
                <w:sz w:val="22"/>
                <w:szCs w:val="20"/>
                <w:lang w:eastAsia="en-US"/>
              </w:rPr>
            </w:pPr>
            <w:r w:rsidRPr="00A65685">
              <w:rPr>
                <w:sz w:val="22"/>
                <w:szCs w:val="20"/>
                <w:lang w:eastAsia="en-US"/>
              </w:rPr>
              <w:t>32801.06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B60744" w:rsidRDefault="00FC24DD" w:rsidP="002B1469">
            <w:pPr>
              <w:pStyle w:val="Parasts1"/>
              <w:rPr>
                <w:sz w:val="20"/>
                <w:szCs w:val="20"/>
                <w:lang w:eastAsia="en-US"/>
              </w:rPr>
            </w:pPr>
            <w:r w:rsidRPr="00B60744">
              <w:rPr>
                <w:sz w:val="20"/>
                <w:szCs w:val="20"/>
                <w:lang w:eastAsia="en-US"/>
              </w:rPr>
              <w:t>VSAOI</w:t>
            </w:r>
          </w:p>
        </w:tc>
        <w:tc>
          <w:tcPr>
            <w:tcW w:w="2551" w:type="dxa"/>
          </w:tcPr>
          <w:p w:rsidR="00FC24DD" w:rsidRPr="00A65685" w:rsidRDefault="00FC24DD" w:rsidP="002B1469">
            <w:pPr>
              <w:pStyle w:val="Parasts1"/>
              <w:jc w:val="right"/>
              <w:rPr>
                <w:sz w:val="22"/>
                <w:szCs w:val="20"/>
                <w:lang w:eastAsia="en-US"/>
              </w:rPr>
            </w:pPr>
            <w:r w:rsidRPr="00A65685">
              <w:rPr>
                <w:sz w:val="22"/>
                <w:szCs w:val="20"/>
                <w:lang w:eastAsia="en-US"/>
              </w:rPr>
              <w:t>145150.19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B60744" w:rsidRDefault="00FC24DD" w:rsidP="002B1469">
            <w:pPr>
              <w:pStyle w:val="Parasts1"/>
              <w:rPr>
                <w:sz w:val="20"/>
                <w:szCs w:val="20"/>
                <w:lang w:eastAsia="en-US"/>
              </w:rPr>
            </w:pPr>
            <w:r w:rsidRPr="00B60744">
              <w:rPr>
                <w:sz w:val="20"/>
                <w:szCs w:val="20"/>
                <w:lang w:eastAsia="en-US"/>
              </w:rPr>
              <w:t>Iedzīvotāju ienākuma nodoklis</w:t>
            </w:r>
          </w:p>
        </w:tc>
        <w:tc>
          <w:tcPr>
            <w:tcW w:w="2551" w:type="dxa"/>
          </w:tcPr>
          <w:p w:rsidR="00FC24DD" w:rsidRPr="00A65685" w:rsidRDefault="00FC24DD" w:rsidP="002B1469">
            <w:pPr>
              <w:pStyle w:val="Parasts1"/>
              <w:jc w:val="right"/>
              <w:rPr>
                <w:sz w:val="22"/>
                <w:szCs w:val="20"/>
                <w:lang w:eastAsia="en-US"/>
              </w:rPr>
            </w:pPr>
            <w:r w:rsidRPr="00A65685">
              <w:rPr>
                <w:sz w:val="22"/>
                <w:szCs w:val="20"/>
                <w:lang w:eastAsia="en-US"/>
              </w:rPr>
              <w:t>85854.37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B60744" w:rsidRDefault="00FC24DD" w:rsidP="002B1469">
            <w:pPr>
              <w:pStyle w:val="Parasts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Uzņēmējdarbības r</w:t>
            </w:r>
            <w:r w:rsidRPr="00B60744">
              <w:rPr>
                <w:sz w:val="20"/>
                <w:szCs w:val="20"/>
                <w:lang w:eastAsia="en-US"/>
              </w:rPr>
              <w:t xml:space="preserve">iska </w:t>
            </w:r>
            <w:r>
              <w:rPr>
                <w:sz w:val="20"/>
                <w:szCs w:val="20"/>
                <w:lang w:eastAsia="en-US"/>
              </w:rPr>
              <w:t xml:space="preserve">valsts </w:t>
            </w:r>
            <w:r w:rsidRPr="00B60744">
              <w:rPr>
                <w:sz w:val="20"/>
                <w:szCs w:val="20"/>
                <w:lang w:eastAsia="en-US"/>
              </w:rPr>
              <w:t>nodeva</w:t>
            </w:r>
          </w:p>
        </w:tc>
        <w:tc>
          <w:tcPr>
            <w:tcW w:w="2551" w:type="dxa"/>
          </w:tcPr>
          <w:p w:rsidR="00FC24DD" w:rsidRPr="00A65685" w:rsidRDefault="00FC24DD" w:rsidP="002B1469">
            <w:pPr>
              <w:pStyle w:val="Parasts1"/>
              <w:jc w:val="right"/>
              <w:rPr>
                <w:sz w:val="22"/>
                <w:szCs w:val="20"/>
                <w:lang w:eastAsia="en-US"/>
              </w:rPr>
            </w:pPr>
            <w:r w:rsidRPr="00A65685">
              <w:rPr>
                <w:sz w:val="22"/>
                <w:szCs w:val="20"/>
                <w:lang w:eastAsia="en-US"/>
              </w:rPr>
              <w:t>351.00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B60744" w:rsidRDefault="00FC24DD" w:rsidP="002B1469">
            <w:pPr>
              <w:pStyle w:val="Parasts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Dabas resursu nodoklis</w:t>
            </w:r>
          </w:p>
        </w:tc>
        <w:tc>
          <w:tcPr>
            <w:tcW w:w="2551" w:type="dxa"/>
          </w:tcPr>
          <w:p w:rsidR="00FC24DD" w:rsidRPr="00A65685" w:rsidRDefault="00FC24DD" w:rsidP="002B1469">
            <w:pPr>
              <w:pStyle w:val="Parasts1"/>
              <w:jc w:val="right"/>
              <w:rPr>
                <w:sz w:val="22"/>
                <w:szCs w:val="20"/>
                <w:lang w:eastAsia="en-US"/>
              </w:rPr>
            </w:pPr>
            <w:r w:rsidRPr="00A65685">
              <w:rPr>
                <w:sz w:val="22"/>
                <w:szCs w:val="20"/>
                <w:lang w:eastAsia="en-US"/>
              </w:rPr>
              <w:t>0.00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56706E" w:rsidRDefault="00FC24DD" w:rsidP="002B1469">
            <w:pPr>
              <w:pStyle w:val="Parasts1"/>
              <w:rPr>
                <w:sz w:val="16"/>
                <w:szCs w:val="16"/>
                <w:lang w:eastAsia="en-US"/>
              </w:rPr>
            </w:pPr>
            <w:r w:rsidRPr="0056706E">
              <w:rPr>
                <w:sz w:val="16"/>
                <w:szCs w:val="16"/>
                <w:lang w:eastAsia="en-US"/>
              </w:rPr>
              <w:t>Uzņēmuma vieglo transportlīdzekļu nodoklis</w:t>
            </w:r>
          </w:p>
        </w:tc>
        <w:tc>
          <w:tcPr>
            <w:tcW w:w="2551" w:type="dxa"/>
          </w:tcPr>
          <w:p w:rsidR="00FC24DD" w:rsidRPr="00A65685" w:rsidRDefault="00FC24DD" w:rsidP="002B1469">
            <w:pPr>
              <w:pStyle w:val="Parasts1"/>
              <w:jc w:val="right"/>
              <w:rPr>
                <w:sz w:val="22"/>
                <w:szCs w:val="20"/>
                <w:lang w:eastAsia="en-US"/>
              </w:rPr>
            </w:pPr>
            <w:r w:rsidRPr="00A65685">
              <w:rPr>
                <w:sz w:val="22"/>
                <w:szCs w:val="20"/>
                <w:lang w:eastAsia="en-US"/>
              </w:rPr>
              <w:t>324.36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B60744" w:rsidRDefault="00FC24DD" w:rsidP="00FC24DD">
            <w:pPr>
              <w:pStyle w:val="Parasts1"/>
              <w:rPr>
                <w:b/>
                <w:bCs/>
                <w:sz w:val="22"/>
                <w:szCs w:val="20"/>
                <w:lang w:eastAsia="en-US"/>
              </w:rPr>
            </w:pPr>
            <w:r w:rsidRPr="00B60744">
              <w:rPr>
                <w:b/>
                <w:bCs/>
                <w:sz w:val="22"/>
                <w:szCs w:val="20"/>
                <w:lang w:eastAsia="en-US"/>
              </w:rPr>
              <w:t xml:space="preserve">Kopā </w:t>
            </w:r>
            <w:r>
              <w:rPr>
                <w:b/>
                <w:bCs/>
                <w:sz w:val="22"/>
                <w:szCs w:val="20"/>
                <w:lang w:eastAsia="en-US"/>
              </w:rPr>
              <w:t>ieskaitīts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(pārmaks</w:t>
            </w:r>
            <w:r>
              <w:rPr>
                <w:b/>
                <w:bCs/>
                <w:sz w:val="22"/>
                <w:szCs w:val="20"/>
                <w:lang w:eastAsia="en-US"/>
              </w:rPr>
              <w:t>āts</w:t>
            </w:r>
            <w:r>
              <w:rPr>
                <w:b/>
                <w:bCs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2551" w:type="dxa"/>
          </w:tcPr>
          <w:p w:rsidR="00FC24DD" w:rsidRPr="00A65685" w:rsidRDefault="00FC24DD" w:rsidP="002B1469">
            <w:pPr>
              <w:pStyle w:val="Parasts1"/>
              <w:jc w:val="right"/>
              <w:rPr>
                <w:b/>
                <w:sz w:val="20"/>
                <w:szCs w:val="20"/>
                <w:lang w:eastAsia="en-US"/>
              </w:rPr>
            </w:pPr>
            <w:r w:rsidRPr="00A65685">
              <w:rPr>
                <w:b/>
                <w:sz w:val="20"/>
                <w:szCs w:val="20"/>
                <w:lang w:eastAsia="en-US"/>
              </w:rPr>
              <w:t>264480.98</w:t>
            </w:r>
          </w:p>
          <w:p w:rsidR="00FC24DD" w:rsidRPr="00A65685" w:rsidRDefault="00FC24DD" w:rsidP="002B1469">
            <w:pPr>
              <w:pStyle w:val="Parasts1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C24DD" w:rsidRPr="00716416" w:rsidRDefault="00FC24DD" w:rsidP="00FC24DD">
      <w:pPr>
        <w:pStyle w:val="Parasts1"/>
        <w:rPr>
          <w:color w:val="000000"/>
          <w:sz w:val="20"/>
          <w:szCs w:val="20"/>
          <w:lang w:eastAsia="en-US"/>
        </w:rPr>
      </w:pP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 xml:space="preserve">         </w:t>
      </w:r>
    </w:p>
    <w:p w:rsidR="00FC24DD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FC24DD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D.Zirniņa</w:t>
      </w:r>
    </w:p>
    <w:p w:rsidR="00FC24DD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4E6D66">
        <w:rPr>
          <w:rFonts w:ascii="Times New Roman" w:hAnsi="Times New Roman"/>
          <w:sz w:val="22"/>
          <w:szCs w:val="22"/>
        </w:rPr>
        <w:t>rāmatvedības nodaļas vadītāja: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4E6D66">
        <w:rPr>
          <w:rFonts w:ascii="Times New Roman" w:hAnsi="Times New Roman"/>
          <w:sz w:val="22"/>
          <w:szCs w:val="22"/>
        </w:rPr>
        <w:t>M.Šmaukstele</w:t>
      </w:r>
    </w:p>
    <w:p w:rsidR="00FC24DD" w:rsidRDefault="00FC24DD" w:rsidP="00FC24DD">
      <w:pPr>
        <w:pStyle w:val="Parasts1"/>
      </w:pPr>
    </w:p>
    <w:p w:rsidR="00FC24DD" w:rsidRPr="004E6D66" w:rsidRDefault="00FC24DD" w:rsidP="00FC24DD">
      <w:pPr>
        <w:pStyle w:val="Parasts1"/>
      </w:pPr>
      <w:r>
        <w:t>30</w:t>
      </w:r>
      <w:r>
        <w:t>.0</w:t>
      </w:r>
      <w:r>
        <w:t>5</w:t>
      </w:r>
      <w:r>
        <w:t>.2016.</w:t>
      </w:r>
    </w:p>
    <w:p w:rsidR="00FC24DD" w:rsidRPr="00FC24DD" w:rsidRDefault="00FC24DD" w:rsidP="00FC24DD">
      <w:pPr>
        <w:jc w:val="center"/>
        <w:rPr>
          <w:rFonts w:ascii="Times New Roman" w:hAnsi="Times New Roman" w:cs="Times New Roman"/>
          <w:b/>
        </w:rPr>
      </w:pPr>
    </w:p>
    <w:sectPr w:rsidR="00FC24DD" w:rsidRPr="00FC2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D"/>
    <w:rsid w:val="008F00B5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5E39-887D-443E-80AA-5F78F92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FC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FC24DD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188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MariteSm</cp:lastModifiedBy>
  <cp:revision>1</cp:revision>
  <dcterms:created xsi:type="dcterms:W3CDTF">2016-05-27T08:17:00Z</dcterms:created>
  <dcterms:modified xsi:type="dcterms:W3CDTF">2016-05-27T08:22:00Z</dcterms:modified>
</cp:coreProperties>
</file>