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11" w:rsidRDefault="00187E11" w:rsidP="00804FDA">
      <w:pPr>
        <w:pStyle w:val="Parasts1"/>
        <w:jc w:val="center"/>
        <w:rPr>
          <w:sz w:val="28"/>
          <w:szCs w:val="28"/>
        </w:rPr>
      </w:pPr>
    </w:p>
    <w:p w:rsidR="00187E11" w:rsidRDefault="00187E11" w:rsidP="00804FDA">
      <w:pPr>
        <w:pStyle w:val="Parasts1"/>
        <w:jc w:val="center"/>
        <w:rPr>
          <w:sz w:val="28"/>
          <w:szCs w:val="28"/>
        </w:rPr>
      </w:pPr>
    </w:p>
    <w:p w:rsidR="00B94963" w:rsidRDefault="00103A61" w:rsidP="00804FDA">
      <w:pPr>
        <w:pStyle w:val="Parasts1"/>
        <w:jc w:val="center"/>
        <w:rPr>
          <w:sz w:val="28"/>
          <w:szCs w:val="28"/>
        </w:rPr>
      </w:pPr>
      <w:r>
        <w:rPr>
          <w:noProof/>
          <w:sz w:val="28"/>
          <w:szCs w:val="28"/>
        </w:rPr>
        <w:drawing>
          <wp:inline distT="0" distB="0" distL="0" distR="0">
            <wp:extent cx="1752600" cy="1171575"/>
            <wp:effectExtent l="19050" t="0" r="0" b="0"/>
            <wp:docPr id="1" name="Attēls 1" descr="11-GO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GORS-logo"/>
                    <pic:cNvPicPr>
                      <a:picLocks noChangeAspect="1" noChangeArrowheads="1"/>
                    </pic:cNvPicPr>
                  </pic:nvPicPr>
                  <pic:blipFill>
                    <a:blip r:embed="rId8" cstate="print"/>
                    <a:srcRect/>
                    <a:stretch>
                      <a:fillRect/>
                    </a:stretch>
                  </pic:blipFill>
                  <pic:spPr bwMode="auto">
                    <a:xfrm>
                      <a:off x="0" y="0"/>
                      <a:ext cx="1752600" cy="1171575"/>
                    </a:xfrm>
                    <a:prstGeom prst="rect">
                      <a:avLst/>
                    </a:prstGeom>
                    <a:noFill/>
                    <a:ln w="9525">
                      <a:noFill/>
                      <a:miter lim="800000"/>
                      <a:headEnd/>
                      <a:tailEnd/>
                    </a:ln>
                  </pic:spPr>
                </pic:pic>
              </a:graphicData>
            </a:graphic>
          </wp:inline>
        </w:drawing>
      </w:r>
    </w:p>
    <w:p w:rsidR="00B94963" w:rsidRDefault="00B94963" w:rsidP="00804FDA">
      <w:pPr>
        <w:pStyle w:val="Parasts1"/>
        <w:jc w:val="center"/>
        <w:rPr>
          <w:sz w:val="28"/>
          <w:szCs w:val="28"/>
        </w:rPr>
      </w:pPr>
    </w:p>
    <w:p w:rsidR="00187E11" w:rsidRDefault="00187E11" w:rsidP="00804FDA">
      <w:pPr>
        <w:pStyle w:val="Parasts1"/>
        <w:jc w:val="center"/>
        <w:rPr>
          <w:sz w:val="28"/>
          <w:szCs w:val="28"/>
        </w:rPr>
      </w:pPr>
    </w:p>
    <w:p w:rsidR="00804FDA" w:rsidRPr="00663E49" w:rsidRDefault="00804FDA" w:rsidP="007D70C4">
      <w:pPr>
        <w:jc w:val="center"/>
        <w:rPr>
          <w:sz w:val="24"/>
          <w:szCs w:val="24"/>
        </w:rPr>
      </w:pPr>
      <w:r w:rsidRPr="00663E49">
        <w:rPr>
          <w:sz w:val="24"/>
          <w:szCs w:val="24"/>
        </w:rPr>
        <w:t>Sabiedrība ar ierobežotu atbildību</w:t>
      </w:r>
    </w:p>
    <w:p w:rsidR="00804FDA" w:rsidRPr="00077D67" w:rsidRDefault="00077D67" w:rsidP="00804FDA">
      <w:pPr>
        <w:pStyle w:val="Parasts1"/>
        <w:jc w:val="center"/>
        <w:rPr>
          <w:sz w:val="40"/>
          <w:szCs w:val="40"/>
        </w:rPr>
      </w:pPr>
      <w:r>
        <w:rPr>
          <w:sz w:val="32"/>
          <w:szCs w:val="32"/>
        </w:rPr>
        <w:t xml:space="preserve"> </w:t>
      </w:r>
      <w:r w:rsidRPr="00077D67">
        <w:rPr>
          <w:sz w:val="40"/>
          <w:szCs w:val="40"/>
        </w:rPr>
        <w:t>„Austrumlatvijas koncertzāle</w:t>
      </w:r>
      <w:r w:rsidR="00804FDA" w:rsidRPr="00077D67">
        <w:rPr>
          <w:sz w:val="40"/>
          <w:szCs w:val="40"/>
        </w:rPr>
        <w:t>”</w:t>
      </w:r>
    </w:p>
    <w:p w:rsidR="00804FDA" w:rsidRDefault="00804FDA" w:rsidP="00804FDA">
      <w:pPr>
        <w:pStyle w:val="Parasts1"/>
        <w:jc w:val="center"/>
      </w:pPr>
      <w:r>
        <w:t>Reģ. Nr.424030</w:t>
      </w:r>
      <w:r w:rsidR="00077D67">
        <w:t>26217</w:t>
      </w:r>
    </w:p>
    <w:p w:rsidR="00804FDA" w:rsidRDefault="00077D67" w:rsidP="00804FDA">
      <w:pPr>
        <w:pStyle w:val="Parasts1"/>
        <w:jc w:val="center"/>
      </w:pPr>
      <w:r>
        <w:t>Atbrīvošanas aleja 93, Rēzekne</w:t>
      </w:r>
      <w:r w:rsidR="00E12479">
        <w:t>, LV-4601</w:t>
      </w:r>
    </w:p>
    <w:p w:rsidR="00804FDA" w:rsidRDefault="00804FDA" w:rsidP="00804FDA">
      <w:pPr>
        <w:pStyle w:val="Parasts1"/>
        <w:jc w:val="center"/>
      </w:pPr>
    </w:p>
    <w:p w:rsidR="00077D67" w:rsidRDefault="00077D67" w:rsidP="00804FDA">
      <w:pPr>
        <w:pStyle w:val="Parasts1"/>
        <w:jc w:val="center"/>
        <w:rPr>
          <w:sz w:val="36"/>
          <w:szCs w:val="36"/>
        </w:rPr>
      </w:pPr>
    </w:p>
    <w:p w:rsidR="00014B8F" w:rsidRDefault="00014B8F" w:rsidP="00804FDA">
      <w:pPr>
        <w:pStyle w:val="Parasts1"/>
        <w:jc w:val="center"/>
        <w:rPr>
          <w:sz w:val="36"/>
          <w:szCs w:val="36"/>
        </w:rPr>
      </w:pPr>
    </w:p>
    <w:p w:rsidR="00B94963" w:rsidRDefault="00B94963" w:rsidP="00804FDA">
      <w:pPr>
        <w:pStyle w:val="Parasts1"/>
        <w:jc w:val="center"/>
        <w:rPr>
          <w:sz w:val="36"/>
          <w:szCs w:val="36"/>
        </w:rPr>
      </w:pPr>
    </w:p>
    <w:p w:rsidR="00014B8F" w:rsidRDefault="00014B8F" w:rsidP="00804FDA">
      <w:pPr>
        <w:pStyle w:val="Parasts1"/>
        <w:jc w:val="center"/>
        <w:rPr>
          <w:sz w:val="36"/>
          <w:szCs w:val="36"/>
        </w:rPr>
      </w:pPr>
    </w:p>
    <w:p w:rsidR="00014B8F" w:rsidRDefault="00014B8F" w:rsidP="00804FDA">
      <w:pPr>
        <w:pStyle w:val="Parasts1"/>
        <w:jc w:val="center"/>
        <w:rPr>
          <w:sz w:val="36"/>
          <w:szCs w:val="36"/>
        </w:rPr>
      </w:pPr>
    </w:p>
    <w:p w:rsidR="00014B8F" w:rsidRDefault="00014B8F" w:rsidP="00804FDA">
      <w:pPr>
        <w:pStyle w:val="Parasts1"/>
        <w:jc w:val="center"/>
        <w:rPr>
          <w:sz w:val="36"/>
          <w:szCs w:val="36"/>
        </w:rPr>
      </w:pPr>
    </w:p>
    <w:p w:rsidR="00077D67" w:rsidRPr="00014B8F" w:rsidRDefault="0096768E" w:rsidP="00804FDA">
      <w:pPr>
        <w:pStyle w:val="Parasts1"/>
        <w:jc w:val="center"/>
        <w:rPr>
          <w:b/>
          <w:sz w:val="36"/>
          <w:szCs w:val="36"/>
        </w:rPr>
      </w:pPr>
      <w:r>
        <w:rPr>
          <w:b/>
          <w:sz w:val="36"/>
          <w:szCs w:val="36"/>
        </w:rPr>
        <w:t>GADA</w:t>
      </w:r>
      <w:r w:rsidR="00077D67" w:rsidRPr="00014B8F">
        <w:rPr>
          <w:b/>
          <w:sz w:val="36"/>
          <w:szCs w:val="36"/>
        </w:rPr>
        <w:t xml:space="preserve"> PĀRSKATS</w:t>
      </w:r>
    </w:p>
    <w:p w:rsidR="00077D67" w:rsidRPr="00D033CC" w:rsidRDefault="00156B65" w:rsidP="00804FDA">
      <w:pPr>
        <w:pStyle w:val="Parasts1"/>
        <w:jc w:val="center"/>
        <w:rPr>
          <w:b/>
          <w:sz w:val="28"/>
          <w:szCs w:val="28"/>
        </w:rPr>
      </w:pPr>
      <w:r w:rsidRPr="00D033CC">
        <w:rPr>
          <w:b/>
          <w:sz w:val="28"/>
          <w:szCs w:val="28"/>
        </w:rPr>
        <w:t>(Neauditēts)</w:t>
      </w:r>
    </w:p>
    <w:p w:rsidR="00077D67" w:rsidRDefault="00077D67" w:rsidP="00804FDA">
      <w:pPr>
        <w:pStyle w:val="Parasts1"/>
        <w:jc w:val="center"/>
      </w:pPr>
    </w:p>
    <w:p w:rsidR="00077D67" w:rsidRDefault="00AA4B5A" w:rsidP="00804FDA">
      <w:pPr>
        <w:pStyle w:val="Parasts1"/>
        <w:jc w:val="center"/>
      </w:pPr>
      <w:r>
        <w:t xml:space="preserve">Par periodu no </w:t>
      </w:r>
      <w:proofErr w:type="gramStart"/>
      <w:r>
        <w:t>201</w:t>
      </w:r>
      <w:r w:rsidR="002F7384">
        <w:t>6</w:t>
      </w:r>
      <w:r w:rsidR="00077D67">
        <w:t>.gada</w:t>
      </w:r>
      <w:proofErr w:type="gramEnd"/>
      <w:r w:rsidR="00077D67">
        <w:t xml:space="preserve"> </w:t>
      </w:r>
      <w:r>
        <w:t>0</w:t>
      </w:r>
      <w:r w:rsidR="00077D67">
        <w:t>1.</w:t>
      </w:r>
      <w:r>
        <w:t>janvāra</w:t>
      </w:r>
      <w:r w:rsidR="00077D67">
        <w:t xml:space="preserve"> līdz 201</w:t>
      </w:r>
      <w:r w:rsidR="002F7384">
        <w:t>6</w:t>
      </w:r>
      <w:r w:rsidR="00077D67">
        <w:t>.gada 3</w:t>
      </w:r>
      <w:r w:rsidR="002125A5">
        <w:t>1</w:t>
      </w:r>
      <w:r w:rsidR="00077D67">
        <w:t>.</w:t>
      </w:r>
      <w:r w:rsidR="002125A5">
        <w:t>martam</w:t>
      </w:r>
    </w:p>
    <w:p w:rsidR="00073882" w:rsidRDefault="00073882" w:rsidP="00804FDA">
      <w:pPr>
        <w:pStyle w:val="Parasts1"/>
        <w:jc w:val="center"/>
      </w:pPr>
    </w:p>
    <w:p w:rsidR="00073882" w:rsidRDefault="00073882" w:rsidP="00804FDA">
      <w:pPr>
        <w:pStyle w:val="Parasts1"/>
        <w:jc w:val="center"/>
      </w:pPr>
    </w:p>
    <w:p w:rsidR="00073882" w:rsidRDefault="00073882" w:rsidP="00804FDA">
      <w:pPr>
        <w:pStyle w:val="Parasts1"/>
        <w:jc w:val="center"/>
      </w:pPr>
    </w:p>
    <w:p w:rsidR="00073882" w:rsidRDefault="00073882" w:rsidP="00804FDA">
      <w:pPr>
        <w:pStyle w:val="Parasts1"/>
        <w:jc w:val="center"/>
      </w:pPr>
    </w:p>
    <w:p w:rsidR="00073882" w:rsidRDefault="00073882"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D92E68" w:rsidRDefault="00D92E68"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4343CB" w:rsidRDefault="004343CB" w:rsidP="00804FDA">
      <w:pPr>
        <w:pStyle w:val="Parasts1"/>
        <w:jc w:val="center"/>
      </w:pPr>
    </w:p>
    <w:p w:rsidR="007D2E87" w:rsidRDefault="007D2E87" w:rsidP="00804FDA">
      <w:pPr>
        <w:pStyle w:val="Parasts1"/>
        <w:jc w:val="center"/>
      </w:pPr>
    </w:p>
    <w:p w:rsidR="007D2E87" w:rsidRDefault="007D2E87" w:rsidP="00804FDA">
      <w:pPr>
        <w:pStyle w:val="Parasts1"/>
        <w:jc w:val="center"/>
      </w:pPr>
    </w:p>
    <w:p w:rsidR="00187E11" w:rsidRDefault="00187E11" w:rsidP="00804FDA">
      <w:pPr>
        <w:pStyle w:val="Parasts1"/>
        <w:jc w:val="center"/>
      </w:pPr>
    </w:p>
    <w:p w:rsidR="00187E11" w:rsidRDefault="00187E11" w:rsidP="00804FDA">
      <w:pPr>
        <w:pStyle w:val="Parasts1"/>
        <w:jc w:val="center"/>
      </w:pPr>
    </w:p>
    <w:p w:rsidR="00187E11" w:rsidRDefault="00187E11" w:rsidP="00804FDA">
      <w:pPr>
        <w:pStyle w:val="Parasts1"/>
        <w:jc w:val="center"/>
      </w:pPr>
    </w:p>
    <w:p w:rsidR="004343CB" w:rsidRPr="004343CB" w:rsidRDefault="004343CB" w:rsidP="00804FDA">
      <w:pPr>
        <w:pStyle w:val="Parasts1"/>
        <w:jc w:val="center"/>
      </w:pPr>
      <w:r w:rsidRPr="004343CB">
        <w:t xml:space="preserve">SIA „Austrumlatvijas koncertzāle” </w:t>
      </w:r>
      <w:r w:rsidR="0096768E">
        <w:t>gada</w:t>
      </w:r>
      <w:r w:rsidRPr="004343CB">
        <w:t xml:space="preserve"> pārskats</w:t>
      </w:r>
    </w:p>
    <w:p w:rsidR="004343CB" w:rsidRPr="004343CB" w:rsidRDefault="004343CB" w:rsidP="00804FDA">
      <w:pPr>
        <w:pStyle w:val="Parasts1"/>
        <w:jc w:val="center"/>
      </w:pPr>
      <w:r w:rsidRPr="004343CB">
        <w:t xml:space="preserve">par periodu </w:t>
      </w:r>
      <w:r w:rsidR="00626458">
        <w:t xml:space="preserve">no </w:t>
      </w:r>
      <w:proofErr w:type="gramStart"/>
      <w:r w:rsidR="00626458">
        <w:t>201</w:t>
      </w:r>
      <w:r w:rsidR="002F7384">
        <w:t>6</w:t>
      </w:r>
      <w:r w:rsidR="00626458">
        <w:t>.gada</w:t>
      </w:r>
      <w:proofErr w:type="gramEnd"/>
      <w:r w:rsidR="00626458">
        <w:t xml:space="preserve"> 01.janvāra līdz 201</w:t>
      </w:r>
      <w:r w:rsidR="002F7384">
        <w:t>6</w:t>
      </w:r>
      <w:r w:rsidR="00626458">
        <w:t>.gada 3</w:t>
      </w:r>
      <w:r w:rsidR="001901FA">
        <w:t>1</w:t>
      </w:r>
      <w:r w:rsidR="00626458">
        <w:t>.</w:t>
      </w:r>
      <w:r w:rsidR="001901FA">
        <w:t>martam</w:t>
      </w:r>
    </w:p>
    <w:p w:rsidR="00077D67" w:rsidRDefault="00077D67" w:rsidP="00804FDA">
      <w:pPr>
        <w:pStyle w:val="Parasts1"/>
        <w:jc w:val="center"/>
      </w:pPr>
    </w:p>
    <w:p w:rsidR="00077D67" w:rsidRDefault="00077D67" w:rsidP="00804FDA">
      <w:pPr>
        <w:pStyle w:val="Parasts1"/>
        <w:jc w:val="center"/>
      </w:pPr>
    </w:p>
    <w:p w:rsidR="00626458" w:rsidRDefault="00626458" w:rsidP="00804FDA">
      <w:pPr>
        <w:pStyle w:val="Parasts1"/>
        <w:jc w:val="center"/>
      </w:pPr>
    </w:p>
    <w:p w:rsidR="00077D67" w:rsidRPr="005C3247" w:rsidRDefault="00047C9E" w:rsidP="00804FDA">
      <w:pPr>
        <w:pStyle w:val="Parasts1"/>
        <w:jc w:val="center"/>
        <w:rPr>
          <w:b/>
        </w:rPr>
      </w:pPr>
      <w:r w:rsidRPr="005C3247">
        <w:rPr>
          <w:b/>
        </w:rPr>
        <w:t>SATURS</w:t>
      </w:r>
    </w:p>
    <w:p w:rsidR="00047C9E" w:rsidRPr="00C549EA" w:rsidRDefault="00047C9E" w:rsidP="005C3247">
      <w:pPr>
        <w:pStyle w:val="Parasts1"/>
        <w:ind w:left="6480" w:right="206" w:firstLine="720"/>
        <w:jc w:val="center"/>
        <w:rPr>
          <w:sz w:val="22"/>
          <w:szCs w:val="22"/>
        </w:rPr>
      </w:pPr>
      <w:r w:rsidRPr="00C549EA">
        <w:rPr>
          <w:sz w:val="22"/>
          <w:szCs w:val="22"/>
        </w:rPr>
        <w:t>lpp</w:t>
      </w:r>
    </w:p>
    <w:p w:rsidR="00047C9E" w:rsidRDefault="00907317" w:rsidP="00804FDA">
      <w:pPr>
        <w:pStyle w:val="Parasts1"/>
        <w:jc w:val="center"/>
      </w:pPr>
      <w:r>
        <w:tab/>
      </w:r>
      <w:r>
        <w:tab/>
      </w:r>
      <w:r>
        <w:tab/>
      </w:r>
      <w:r>
        <w:tab/>
      </w:r>
    </w:p>
    <w:p w:rsidR="00047C9E" w:rsidRPr="00C549EA" w:rsidRDefault="00047C9E" w:rsidP="00047C9E">
      <w:pPr>
        <w:pStyle w:val="Parasts1"/>
        <w:jc w:val="both"/>
        <w:rPr>
          <w:sz w:val="22"/>
          <w:szCs w:val="22"/>
        </w:rPr>
      </w:pPr>
      <w:r>
        <w:t>Ziņas par sabiedrību</w:t>
      </w:r>
      <w:r>
        <w:tab/>
      </w:r>
      <w:r>
        <w:tab/>
      </w:r>
      <w:r>
        <w:tab/>
      </w:r>
      <w:r>
        <w:tab/>
      </w:r>
      <w:r>
        <w:tab/>
      </w:r>
      <w:r w:rsidR="00014B8F">
        <w:tab/>
      </w:r>
      <w:r w:rsidR="00014B8F">
        <w:tab/>
      </w:r>
      <w:r w:rsidR="00014B8F">
        <w:tab/>
      </w:r>
      <w:r w:rsidR="00014B8F">
        <w:tab/>
      </w:r>
      <w:r w:rsidR="00014B8F" w:rsidRPr="00C549EA">
        <w:rPr>
          <w:sz w:val="22"/>
          <w:szCs w:val="22"/>
        </w:rPr>
        <w:t>3</w:t>
      </w:r>
    </w:p>
    <w:p w:rsidR="00047C9E" w:rsidRDefault="00047C9E" w:rsidP="00047C9E">
      <w:pPr>
        <w:pStyle w:val="Parasts1"/>
        <w:jc w:val="both"/>
      </w:pPr>
    </w:p>
    <w:p w:rsidR="00047C9E" w:rsidRDefault="00C549EA" w:rsidP="00047C9E">
      <w:pPr>
        <w:pStyle w:val="Parasts1"/>
        <w:jc w:val="both"/>
        <w:rPr>
          <w:sz w:val="22"/>
          <w:szCs w:val="22"/>
        </w:rPr>
      </w:pPr>
      <w:r>
        <w:t xml:space="preserve">Vadības </w:t>
      </w:r>
      <w:smartTag w:uri="schemas-tilde-lv/tildestengine" w:element="veidnes">
        <w:smartTagPr>
          <w:attr w:name="id" w:val="-1"/>
          <w:attr w:name="baseform" w:val="ziņojums"/>
          <w:attr w:name="text" w:val="ziņojums"/>
        </w:smartTagPr>
        <w:r>
          <w:t>ziņojums</w:t>
        </w:r>
      </w:smartTag>
      <w:r>
        <w:tab/>
      </w:r>
      <w:r>
        <w:tab/>
      </w:r>
      <w:r>
        <w:tab/>
      </w:r>
      <w:r>
        <w:tab/>
      </w:r>
      <w:r>
        <w:tab/>
      </w:r>
      <w:r>
        <w:tab/>
      </w:r>
      <w:r>
        <w:tab/>
      </w:r>
      <w:r>
        <w:tab/>
      </w:r>
      <w:r>
        <w:tab/>
      </w:r>
      <w:r w:rsidR="006E2845">
        <w:t>4</w:t>
      </w:r>
    </w:p>
    <w:p w:rsidR="00C549EA" w:rsidRPr="00C549EA" w:rsidRDefault="00C549EA" w:rsidP="00047C9E">
      <w:pPr>
        <w:pStyle w:val="Parasts1"/>
        <w:jc w:val="both"/>
        <w:rPr>
          <w:sz w:val="22"/>
          <w:szCs w:val="22"/>
        </w:rPr>
      </w:pPr>
    </w:p>
    <w:p w:rsidR="00077D67" w:rsidRDefault="00047C9E" w:rsidP="00047C9E">
      <w:pPr>
        <w:pStyle w:val="Parasts1"/>
        <w:jc w:val="both"/>
      </w:pPr>
      <w:r>
        <w:t>Finanšu pārskats</w:t>
      </w:r>
    </w:p>
    <w:p w:rsidR="00047C9E" w:rsidRDefault="00047C9E" w:rsidP="00047C9E">
      <w:pPr>
        <w:pStyle w:val="Parasts1"/>
        <w:jc w:val="both"/>
      </w:pPr>
    </w:p>
    <w:p w:rsidR="00047C9E" w:rsidRDefault="00047C9E" w:rsidP="00047C9E">
      <w:pPr>
        <w:pStyle w:val="Parasts1"/>
        <w:jc w:val="both"/>
      </w:pPr>
      <w:r>
        <w:tab/>
        <w:t>Peļņas vai zaudējumu aprēķins</w:t>
      </w:r>
      <w:r w:rsidR="00C549EA">
        <w:tab/>
      </w:r>
      <w:r w:rsidR="00C549EA">
        <w:tab/>
      </w:r>
      <w:r w:rsidR="00C549EA">
        <w:tab/>
      </w:r>
      <w:r w:rsidR="00C549EA">
        <w:tab/>
      </w:r>
      <w:r w:rsidR="00C549EA">
        <w:tab/>
      </w:r>
      <w:r w:rsidR="00C549EA">
        <w:tab/>
      </w:r>
      <w:r w:rsidR="00FF419C">
        <w:t>5</w:t>
      </w:r>
    </w:p>
    <w:p w:rsidR="00047C9E" w:rsidRDefault="00047C9E" w:rsidP="00047C9E">
      <w:pPr>
        <w:pStyle w:val="Parasts1"/>
        <w:jc w:val="both"/>
      </w:pPr>
      <w:r>
        <w:tab/>
        <w:t>Bilance</w:t>
      </w:r>
      <w:r w:rsidR="00C549EA">
        <w:tab/>
      </w:r>
      <w:r w:rsidR="00C549EA">
        <w:tab/>
      </w:r>
      <w:r w:rsidR="00C549EA">
        <w:tab/>
      </w:r>
      <w:r w:rsidR="00C549EA">
        <w:tab/>
      </w:r>
      <w:r w:rsidR="00C549EA">
        <w:tab/>
      </w:r>
      <w:r w:rsidR="00C549EA">
        <w:tab/>
      </w:r>
      <w:r w:rsidR="00C549EA">
        <w:tab/>
      </w:r>
      <w:r w:rsidR="00C549EA">
        <w:tab/>
      </w:r>
      <w:r w:rsidR="00C549EA">
        <w:tab/>
      </w:r>
      <w:r w:rsidR="00FF419C">
        <w:t>6</w:t>
      </w:r>
    </w:p>
    <w:p w:rsidR="00047C9E" w:rsidRDefault="00047C9E" w:rsidP="00047C9E">
      <w:pPr>
        <w:pStyle w:val="Parasts1"/>
        <w:jc w:val="both"/>
      </w:pPr>
    </w:p>
    <w:p w:rsidR="00047C9E" w:rsidRPr="00C549EA" w:rsidRDefault="00047C9E" w:rsidP="00047C9E">
      <w:pPr>
        <w:pStyle w:val="Parasts1"/>
        <w:jc w:val="both"/>
        <w:rPr>
          <w:sz w:val="22"/>
          <w:szCs w:val="22"/>
        </w:rPr>
      </w:pPr>
      <w:r>
        <w:tab/>
      </w:r>
      <w:r w:rsidR="00B314B3">
        <w:t>Gada</w:t>
      </w:r>
      <w:r>
        <w:t xml:space="preserve"> pārskata pielikums</w:t>
      </w:r>
      <w:r w:rsidR="00C549EA">
        <w:tab/>
      </w:r>
      <w:r w:rsidR="002A60DD">
        <w:tab/>
      </w:r>
      <w:r w:rsidR="002A60DD">
        <w:tab/>
      </w:r>
      <w:r w:rsidR="002A60DD">
        <w:tab/>
      </w:r>
      <w:r w:rsidR="002A60DD">
        <w:tab/>
      </w:r>
      <w:r w:rsidR="002A60DD">
        <w:tab/>
      </w:r>
      <w:r w:rsidR="00C549EA">
        <w:tab/>
      </w:r>
      <w:r w:rsidR="00FF419C">
        <w:t>7</w:t>
      </w:r>
      <w:r w:rsidR="00C549EA">
        <w:tab/>
      </w:r>
      <w:r w:rsidR="00C549EA">
        <w:tab/>
      </w:r>
      <w:r w:rsidR="00C549EA">
        <w:tab/>
      </w:r>
      <w:proofErr w:type="gramStart"/>
      <w:r w:rsidR="00C549EA">
        <w:t xml:space="preserve">           </w:t>
      </w:r>
      <w:proofErr w:type="gramEnd"/>
    </w:p>
    <w:p w:rsidR="00047C9E" w:rsidRDefault="00047C9E" w:rsidP="00047C9E">
      <w:pPr>
        <w:pStyle w:val="Parasts1"/>
        <w:jc w:val="both"/>
      </w:pPr>
    </w:p>
    <w:p w:rsidR="00047C9E" w:rsidRDefault="00047C9E" w:rsidP="00047C9E">
      <w:pPr>
        <w:pStyle w:val="Parasts1"/>
        <w:jc w:val="both"/>
      </w:pPr>
      <w:r>
        <w:t xml:space="preserve">Paskaidrojums par Gada pārskata likuma </w:t>
      </w:r>
      <w:proofErr w:type="gramStart"/>
      <w:r>
        <w:t>54.panta</w:t>
      </w:r>
      <w:proofErr w:type="gramEnd"/>
      <w:r>
        <w:t xml:space="preserve"> kritēriju izpildi</w:t>
      </w:r>
      <w:r w:rsidR="00C549EA">
        <w:tab/>
      </w:r>
      <w:r w:rsidR="00C549EA">
        <w:tab/>
      </w:r>
      <w:r w:rsidR="00C549EA">
        <w:tab/>
      </w:r>
      <w:r w:rsidR="005259F0">
        <w:t>1</w:t>
      </w:r>
      <w:r w:rsidR="00FF419C">
        <w:t>1</w:t>
      </w:r>
      <w:bookmarkStart w:id="0" w:name="_GoBack"/>
      <w:bookmarkEnd w:id="0"/>
    </w:p>
    <w:p w:rsidR="00047C9E" w:rsidRDefault="00047C9E" w:rsidP="00047C9E">
      <w:pPr>
        <w:pStyle w:val="Parasts1"/>
        <w:jc w:val="both"/>
      </w:pPr>
      <w:r>
        <w:tab/>
      </w: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077D67" w:rsidRDefault="00077D67" w:rsidP="00804FDA">
      <w:pPr>
        <w:pStyle w:val="Parasts1"/>
        <w:jc w:val="center"/>
      </w:pPr>
    </w:p>
    <w:p w:rsidR="00D5595D" w:rsidRDefault="00D5595D" w:rsidP="00804FDA">
      <w:pPr>
        <w:pStyle w:val="Parasts1"/>
        <w:jc w:val="center"/>
      </w:pPr>
    </w:p>
    <w:p w:rsidR="00455B6D" w:rsidRDefault="00455B6D" w:rsidP="00804FDA">
      <w:pPr>
        <w:pStyle w:val="Parasts1"/>
        <w:jc w:val="center"/>
      </w:pPr>
    </w:p>
    <w:p w:rsidR="00D5595D" w:rsidRDefault="00D5595D" w:rsidP="00804FDA">
      <w:pPr>
        <w:pStyle w:val="Parasts1"/>
        <w:jc w:val="center"/>
      </w:pPr>
    </w:p>
    <w:p w:rsidR="00D5595D" w:rsidRDefault="00D5595D" w:rsidP="00804FDA">
      <w:pPr>
        <w:pStyle w:val="Parasts1"/>
        <w:jc w:val="center"/>
      </w:pPr>
    </w:p>
    <w:p w:rsidR="00F53BAE" w:rsidRDefault="00F53BAE" w:rsidP="00804FDA">
      <w:pPr>
        <w:pStyle w:val="Parasts1"/>
        <w:jc w:val="center"/>
      </w:pPr>
    </w:p>
    <w:p w:rsidR="00B7304F" w:rsidRPr="004343CB" w:rsidRDefault="00B7304F" w:rsidP="00B7304F">
      <w:pPr>
        <w:pStyle w:val="Parasts1"/>
        <w:jc w:val="center"/>
      </w:pPr>
      <w:r w:rsidRPr="004343CB">
        <w:t xml:space="preserve">SIA „Austrumlatvijas koncertzāle” </w:t>
      </w:r>
      <w:r>
        <w:t>gada</w:t>
      </w:r>
      <w:r w:rsidRPr="004343CB">
        <w:t xml:space="preserve"> pārskats</w:t>
      </w:r>
    </w:p>
    <w:p w:rsidR="00B7304F" w:rsidRDefault="00B7304F" w:rsidP="00B7304F">
      <w:pPr>
        <w:pStyle w:val="Parasts1"/>
        <w:jc w:val="center"/>
      </w:pPr>
      <w:r w:rsidRPr="004343CB">
        <w:t xml:space="preserve">par periodu </w:t>
      </w:r>
      <w:r>
        <w:t xml:space="preserve">no </w:t>
      </w:r>
      <w:proofErr w:type="gramStart"/>
      <w:r>
        <w:t>201</w:t>
      </w:r>
      <w:r w:rsidR="002F7384">
        <w:t>6</w:t>
      </w:r>
      <w:r>
        <w:t>.gada</w:t>
      </w:r>
      <w:proofErr w:type="gramEnd"/>
      <w:r>
        <w:t xml:space="preserve"> 01.janvāra līdz 201</w:t>
      </w:r>
      <w:r w:rsidR="002F7384">
        <w:t>6</w:t>
      </w:r>
      <w:r>
        <w:t>.gada 3</w:t>
      </w:r>
      <w:r w:rsidR="001901FA">
        <w:t>1</w:t>
      </w:r>
      <w:r>
        <w:t>.</w:t>
      </w:r>
      <w:r w:rsidR="001901FA">
        <w:t>mart</w:t>
      </w:r>
      <w:r w:rsidR="00156B65">
        <w:t>am</w:t>
      </w:r>
    </w:p>
    <w:p w:rsidR="00B7304F" w:rsidRDefault="00B7304F" w:rsidP="00B7304F">
      <w:pPr>
        <w:pStyle w:val="Parasts1"/>
        <w:jc w:val="center"/>
      </w:pPr>
    </w:p>
    <w:p w:rsidR="00B7304F" w:rsidRPr="00455B6D" w:rsidRDefault="00B7304F" w:rsidP="00B7304F">
      <w:pPr>
        <w:pStyle w:val="Parasts1"/>
        <w:jc w:val="center"/>
        <w:rPr>
          <w:b/>
        </w:rPr>
      </w:pPr>
      <w:r w:rsidRPr="00455B6D">
        <w:rPr>
          <w:b/>
        </w:rPr>
        <w:t>Ziņas par sabiedrību</w:t>
      </w:r>
    </w:p>
    <w:p w:rsidR="00B7304F" w:rsidRDefault="00B7304F" w:rsidP="00B7304F">
      <w:pPr>
        <w:pStyle w:val="Parasts1"/>
        <w:jc w:val="center"/>
      </w:pPr>
    </w:p>
    <w:p w:rsidR="00B7304F" w:rsidRDefault="00B7304F" w:rsidP="00B7304F">
      <w:pPr>
        <w:pStyle w:val="Parasts1"/>
        <w:jc w:val="center"/>
      </w:pPr>
    </w:p>
    <w:p w:rsidR="00B7304F" w:rsidRDefault="00B7304F" w:rsidP="00B7304F">
      <w:pPr>
        <w:pStyle w:val="Parasts1"/>
        <w:jc w:val="center"/>
      </w:pPr>
    </w:p>
    <w:p w:rsidR="00B7304F" w:rsidRDefault="00B7304F" w:rsidP="00B7304F">
      <w:pPr>
        <w:pStyle w:val="Parasts1"/>
        <w:ind w:left="3600" w:hanging="3600"/>
        <w:jc w:val="both"/>
      </w:pPr>
      <w:r>
        <w:t>Sabiedrības nosaukums</w:t>
      </w:r>
      <w:r>
        <w:tab/>
      </w:r>
      <w:r w:rsidR="0029435A">
        <w:t>SIA</w:t>
      </w:r>
      <w:r>
        <w:t xml:space="preserve"> „Austrumlatvijas koncertzāle”</w:t>
      </w:r>
    </w:p>
    <w:p w:rsidR="00B7304F" w:rsidRDefault="00B7304F" w:rsidP="00B7304F">
      <w:pPr>
        <w:pStyle w:val="Parasts1"/>
        <w:ind w:left="3600" w:hanging="3600"/>
        <w:jc w:val="both"/>
      </w:pPr>
    </w:p>
    <w:p w:rsidR="00B7304F" w:rsidRDefault="00B7304F" w:rsidP="00B7304F">
      <w:pPr>
        <w:pStyle w:val="Parasts1"/>
        <w:ind w:left="3600" w:hanging="3600"/>
        <w:jc w:val="both"/>
      </w:pPr>
      <w:r>
        <w:t>Sabiedrības juridiskais statuss</w:t>
      </w:r>
      <w:r>
        <w:tab/>
        <w:t xml:space="preserve">Sabiedrība ar ierobežotu atbildību </w:t>
      </w:r>
    </w:p>
    <w:p w:rsidR="00B7304F" w:rsidRDefault="00B7304F" w:rsidP="00B7304F">
      <w:pPr>
        <w:pStyle w:val="Parasts1"/>
        <w:ind w:left="3600" w:hanging="3600"/>
        <w:jc w:val="both"/>
      </w:pPr>
    </w:p>
    <w:p w:rsidR="00B7304F" w:rsidRDefault="00B7304F" w:rsidP="00B7304F">
      <w:pPr>
        <w:pStyle w:val="Parasts1"/>
        <w:ind w:left="3600" w:hanging="3600"/>
        <w:jc w:val="both"/>
      </w:pPr>
      <w:r>
        <w:t>Reģistrācijas Nr., vieta un datums</w:t>
      </w:r>
      <w:r>
        <w:tab/>
      </w:r>
      <w:r w:rsidR="0029435A">
        <w:t>Reģ.</w:t>
      </w:r>
      <w:r>
        <w:t>Nr.42</w:t>
      </w:r>
      <w:r w:rsidR="0029435A">
        <w:t xml:space="preserve">403026217, </w:t>
      </w:r>
      <w:r>
        <w:t xml:space="preserve">reģistrēta Komercreģistrā </w:t>
      </w:r>
      <w:r w:rsidR="0029435A">
        <w:t>Rēzeknē 2010.gada 13.oktobrī</w:t>
      </w:r>
    </w:p>
    <w:p w:rsidR="00B7304F" w:rsidRDefault="00B7304F" w:rsidP="00B7304F">
      <w:pPr>
        <w:pStyle w:val="Parasts1"/>
        <w:ind w:left="3600" w:hanging="3600"/>
        <w:jc w:val="both"/>
      </w:pPr>
    </w:p>
    <w:p w:rsidR="00B7304F" w:rsidRDefault="00B7304F" w:rsidP="00B7304F">
      <w:pPr>
        <w:pStyle w:val="Parasts1"/>
        <w:ind w:left="3600" w:hanging="3600"/>
        <w:jc w:val="both"/>
      </w:pPr>
      <w:r>
        <w:t>Juridiskā adrese</w:t>
      </w:r>
      <w:r>
        <w:tab/>
        <w:t>Atbrīvošanas aleja 93, Rēzekne, LV-4601</w:t>
      </w:r>
    </w:p>
    <w:p w:rsidR="00B7304F" w:rsidRDefault="00B7304F" w:rsidP="00B7304F">
      <w:pPr>
        <w:pStyle w:val="Parasts1"/>
        <w:ind w:left="3600" w:hanging="3600"/>
        <w:jc w:val="both"/>
      </w:pPr>
    </w:p>
    <w:p w:rsidR="00B7304F" w:rsidRDefault="00B7304F" w:rsidP="00B7304F">
      <w:pPr>
        <w:pStyle w:val="Parasts1"/>
        <w:ind w:left="3600" w:hanging="3600"/>
        <w:jc w:val="both"/>
      </w:pPr>
      <w:r>
        <w:t xml:space="preserve">Dalībnieki </w:t>
      </w:r>
      <w:r>
        <w:tab/>
        <w:t>Rēzeknes pilsētas dome, 100% pašvaldības kapitāls</w:t>
      </w:r>
    </w:p>
    <w:p w:rsidR="00B7304F" w:rsidRDefault="00B7304F" w:rsidP="00B7304F">
      <w:pPr>
        <w:pStyle w:val="Parasts1"/>
        <w:ind w:left="3600" w:hanging="3600"/>
        <w:jc w:val="both"/>
      </w:pPr>
    </w:p>
    <w:p w:rsidR="00B7304F" w:rsidRDefault="00B7304F" w:rsidP="0029435A">
      <w:pPr>
        <w:pStyle w:val="Parasts1"/>
        <w:ind w:left="3600" w:hanging="3600"/>
        <w:jc w:val="both"/>
      </w:pPr>
      <w:r>
        <w:t>Va</w:t>
      </w:r>
      <w:r w:rsidR="006B55F3">
        <w:t>lde</w:t>
      </w:r>
      <w:r>
        <w:tab/>
      </w:r>
      <w:r w:rsidR="0029435A" w:rsidRPr="00E9243C">
        <w:rPr>
          <w:color w:val="FF0000"/>
        </w:rPr>
        <w:t xml:space="preserve">valdes locekle </w:t>
      </w:r>
      <w:r w:rsidRPr="00E9243C">
        <w:rPr>
          <w:color w:val="FF0000"/>
        </w:rPr>
        <w:t>Diāna Zirniņa</w:t>
      </w:r>
      <w:r w:rsidR="0029435A" w:rsidRPr="00E9243C">
        <w:rPr>
          <w:color w:val="FF0000"/>
        </w:rPr>
        <w:t>.</w:t>
      </w:r>
    </w:p>
    <w:p w:rsidR="00B7304F" w:rsidRDefault="00B7304F" w:rsidP="00B7304F">
      <w:pPr>
        <w:pStyle w:val="Parasts1"/>
        <w:ind w:left="3600"/>
        <w:jc w:val="both"/>
      </w:pPr>
    </w:p>
    <w:p w:rsidR="00B7304F" w:rsidRDefault="00B7304F" w:rsidP="00B7304F">
      <w:pPr>
        <w:pStyle w:val="Parasts1"/>
        <w:ind w:left="3600" w:hanging="3600"/>
        <w:jc w:val="both"/>
      </w:pPr>
    </w:p>
    <w:p w:rsidR="00B7304F" w:rsidRDefault="00B7304F" w:rsidP="00B7304F">
      <w:pPr>
        <w:pStyle w:val="Parasts1"/>
        <w:ind w:left="3600" w:hanging="3600"/>
        <w:jc w:val="both"/>
      </w:pPr>
      <w:r>
        <w:t>Sabiedrības darbības veids</w:t>
      </w:r>
      <w:r>
        <w:tab/>
        <w:t>Māksli</w:t>
      </w:r>
      <w:r w:rsidR="00046C5D">
        <w:t>ni</w:t>
      </w:r>
      <w:r>
        <w:t>eku darbība, kultūras iestāžu darbība, kinofilmu demonstrēšana, radošas, mākslinieciskas un izklaides darbības</w:t>
      </w:r>
    </w:p>
    <w:p w:rsidR="00B7304F" w:rsidRDefault="00B7304F" w:rsidP="00B7304F">
      <w:pPr>
        <w:pStyle w:val="Parasts1"/>
        <w:ind w:left="3600" w:hanging="3600"/>
        <w:jc w:val="both"/>
      </w:pPr>
    </w:p>
    <w:p w:rsidR="00B7304F" w:rsidRDefault="00B7304F" w:rsidP="00B7304F">
      <w:pPr>
        <w:pStyle w:val="Parasts1"/>
        <w:ind w:left="3600" w:hanging="3600"/>
        <w:jc w:val="both"/>
      </w:pPr>
      <w:r>
        <w:t xml:space="preserve">Vidējais strādājošo skaits </w:t>
      </w:r>
      <w:r>
        <w:tab/>
      </w:r>
      <w:r w:rsidR="00D3690D">
        <w:rPr>
          <w:color w:val="FF0000"/>
        </w:rPr>
        <w:t>9</w:t>
      </w:r>
      <w:r w:rsidR="00CC0A58">
        <w:rPr>
          <w:color w:val="FF0000"/>
        </w:rPr>
        <w:t>0</w:t>
      </w:r>
    </w:p>
    <w:p w:rsidR="00B7304F" w:rsidRDefault="00B7304F" w:rsidP="00B7304F">
      <w:pPr>
        <w:pStyle w:val="Parasts1"/>
        <w:ind w:left="3600" w:hanging="3600"/>
        <w:jc w:val="both"/>
      </w:pPr>
    </w:p>
    <w:p w:rsidR="00B7304F" w:rsidRDefault="00065206" w:rsidP="00B7304F">
      <w:pPr>
        <w:pStyle w:val="Parasts1"/>
        <w:ind w:left="3600" w:hanging="3600"/>
        <w:jc w:val="both"/>
      </w:pPr>
      <w:r>
        <w:t>Pārskata periods</w:t>
      </w:r>
      <w:r>
        <w:tab/>
        <w:t>01.01.201</w:t>
      </w:r>
      <w:r w:rsidR="002F7384">
        <w:t>6</w:t>
      </w:r>
      <w:r>
        <w:t>.- 3</w:t>
      </w:r>
      <w:r w:rsidR="001901FA">
        <w:t>1</w:t>
      </w:r>
      <w:r>
        <w:t>.</w:t>
      </w:r>
      <w:r w:rsidR="00156B65">
        <w:t>0</w:t>
      </w:r>
      <w:r w:rsidR="001901FA">
        <w:t>3</w:t>
      </w:r>
      <w:r>
        <w:t>.201</w:t>
      </w:r>
      <w:r w:rsidR="002F7384">
        <w:t>6</w:t>
      </w:r>
      <w:r w:rsidR="00B7304F">
        <w:t>.</w:t>
      </w:r>
    </w:p>
    <w:p w:rsidR="00B7304F" w:rsidRDefault="00B7304F" w:rsidP="00B7304F">
      <w:pPr>
        <w:pStyle w:val="Parasts1"/>
        <w:ind w:left="3600" w:hanging="3600"/>
        <w:jc w:val="both"/>
      </w:pPr>
    </w:p>
    <w:p w:rsidR="00265A7E" w:rsidRDefault="00265A7E" w:rsidP="00F00C77">
      <w:pPr>
        <w:pStyle w:val="Parasts1"/>
        <w:jc w:val="center"/>
      </w:pPr>
    </w:p>
    <w:p w:rsidR="00265A7E" w:rsidRDefault="00265A7E" w:rsidP="00F00C77">
      <w:pPr>
        <w:pStyle w:val="Parasts1"/>
        <w:jc w:val="center"/>
      </w:pPr>
    </w:p>
    <w:p w:rsidR="00265A7E" w:rsidRDefault="00265A7E" w:rsidP="00F00C77">
      <w:pPr>
        <w:pStyle w:val="Parasts1"/>
        <w:jc w:val="center"/>
      </w:pPr>
    </w:p>
    <w:p w:rsidR="00265A7E" w:rsidRDefault="00265A7E" w:rsidP="00F00C77">
      <w:pPr>
        <w:pStyle w:val="Parasts1"/>
        <w:jc w:val="center"/>
      </w:pPr>
    </w:p>
    <w:p w:rsidR="00265A7E" w:rsidRDefault="00265A7E" w:rsidP="00F00C77">
      <w:pPr>
        <w:pStyle w:val="Parasts1"/>
        <w:jc w:val="center"/>
      </w:pPr>
    </w:p>
    <w:p w:rsidR="00265A7E" w:rsidRDefault="00265A7E" w:rsidP="00F00C77">
      <w:pPr>
        <w:pStyle w:val="Parasts1"/>
        <w:jc w:val="center"/>
      </w:pPr>
    </w:p>
    <w:p w:rsidR="00265A7E" w:rsidRDefault="00265A7E" w:rsidP="00F00C77">
      <w:pPr>
        <w:pStyle w:val="Parasts1"/>
        <w:jc w:val="center"/>
      </w:pPr>
    </w:p>
    <w:p w:rsidR="00265A7E" w:rsidRDefault="00265A7E" w:rsidP="00F00C77">
      <w:pPr>
        <w:pStyle w:val="Parasts1"/>
        <w:jc w:val="center"/>
      </w:pPr>
    </w:p>
    <w:p w:rsidR="00265A7E" w:rsidRDefault="00265A7E" w:rsidP="00F00C77">
      <w:pPr>
        <w:pStyle w:val="Parasts1"/>
        <w:jc w:val="center"/>
      </w:pPr>
    </w:p>
    <w:p w:rsidR="00265A7E" w:rsidRDefault="00265A7E" w:rsidP="00F00C77">
      <w:pPr>
        <w:pStyle w:val="Parasts1"/>
        <w:jc w:val="center"/>
      </w:pPr>
    </w:p>
    <w:p w:rsidR="00265A7E" w:rsidRDefault="00265A7E" w:rsidP="00F00C77">
      <w:pPr>
        <w:pStyle w:val="Parasts1"/>
        <w:jc w:val="center"/>
      </w:pPr>
    </w:p>
    <w:p w:rsidR="007D2E87" w:rsidRDefault="007D2E87" w:rsidP="00F00C77">
      <w:pPr>
        <w:pStyle w:val="Parasts1"/>
        <w:jc w:val="center"/>
      </w:pPr>
    </w:p>
    <w:p w:rsidR="00265A7E" w:rsidRDefault="00D4665C" w:rsidP="00F00C77">
      <w:pPr>
        <w:pStyle w:val="Parasts1"/>
        <w:jc w:val="center"/>
      </w:pPr>
      <w:r>
        <w:br w:type="page"/>
      </w:r>
    </w:p>
    <w:p w:rsidR="00F00C77" w:rsidRPr="004343CB" w:rsidRDefault="00F00C77" w:rsidP="00F00C77">
      <w:pPr>
        <w:pStyle w:val="Parasts1"/>
        <w:jc w:val="center"/>
      </w:pPr>
      <w:r w:rsidRPr="004343CB">
        <w:lastRenderedPageBreak/>
        <w:t xml:space="preserve">SIA „Austrumlatvijas koncertzāle” </w:t>
      </w:r>
      <w:r w:rsidR="0096768E">
        <w:t>gada</w:t>
      </w:r>
      <w:r w:rsidRPr="004343CB">
        <w:t xml:space="preserve"> pārskats</w:t>
      </w:r>
    </w:p>
    <w:p w:rsidR="00F00C77" w:rsidRPr="004343CB" w:rsidRDefault="00F00C77" w:rsidP="00F00C77">
      <w:pPr>
        <w:pStyle w:val="Parasts1"/>
        <w:jc w:val="center"/>
      </w:pPr>
      <w:r w:rsidRPr="004343CB">
        <w:t xml:space="preserve">par periodu </w:t>
      </w:r>
      <w:r w:rsidR="00065206">
        <w:t xml:space="preserve">no </w:t>
      </w:r>
      <w:proofErr w:type="gramStart"/>
      <w:r w:rsidR="00065206">
        <w:t>201</w:t>
      </w:r>
      <w:r w:rsidR="002F7384">
        <w:t>6</w:t>
      </w:r>
      <w:r w:rsidR="00065206">
        <w:t>.gada</w:t>
      </w:r>
      <w:proofErr w:type="gramEnd"/>
      <w:r w:rsidR="00065206">
        <w:t xml:space="preserve"> 01.janvāra līdz 201</w:t>
      </w:r>
      <w:r w:rsidR="002F7384">
        <w:t>6</w:t>
      </w:r>
      <w:r w:rsidR="00156B65">
        <w:t>.gada 3</w:t>
      </w:r>
      <w:r w:rsidR="001901FA">
        <w:t>1</w:t>
      </w:r>
      <w:r w:rsidR="00156B65">
        <w:t>.</w:t>
      </w:r>
      <w:r w:rsidR="001901FA">
        <w:t>mart</w:t>
      </w:r>
      <w:r w:rsidR="00156B65">
        <w:t>am</w:t>
      </w:r>
    </w:p>
    <w:p w:rsidR="00D5595D" w:rsidRDefault="00D5595D" w:rsidP="00804FDA">
      <w:pPr>
        <w:pStyle w:val="Parasts1"/>
        <w:jc w:val="center"/>
      </w:pPr>
    </w:p>
    <w:p w:rsidR="004438FE" w:rsidRDefault="004438FE" w:rsidP="00B11D11">
      <w:pPr>
        <w:pStyle w:val="Parasts1"/>
        <w:jc w:val="center"/>
        <w:outlineLvl w:val="0"/>
        <w:rPr>
          <w:b/>
          <w:szCs w:val="22"/>
        </w:rPr>
      </w:pPr>
    </w:p>
    <w:p w:rsidR="004438FE" w:rsidRDefault="004438FE" w:rsidP="00B11D11">
      <w:pPr>
        <w:pStyle w:val="Parasts1"/>
        <w:jc w:val="center"/>
        <w:outlineLvl w:val="0"/>
        <w:rPr>
          <w:b/>
          <w:szCs w:val="22"/>
        </w:rPr>
      </w:pPr>
    </w:p>
    <w:p w:rsidR="00C416D9" w:rsidRPr="00B11D11" w:rsidRDefault="00C416D9" w:rsidP="00B11D11">
      <w:pPr>
        <w:pStyle w:val="Parasts1"/>
        <w:jc w:val="center"/>
        <w:outlineLvl w:val="0"/>
        <w:rPr>
          <w:b/>
          <w:szCs w:val="22"/>
        </w:rPr>
      </w:pPr>
      <w:r w:rsidRPr="00E36271">
        <w:rPr>
          <w:b/>
          <w:szCs w:val="22"/>
        </w:rPr>
        <w:t xml:space="preserve">VADĪBAS </w:t>
      </w:r>
      <w:smartTag w:uri="schemas-tilde-lv/tildestengine" w:element="veidnes">
        <w:smartTagPr>
          <w:attr w:name="text" w:val="ZIŅOJUMS&#10;"/>
          <w:attr w:name="baseform" w:val="ziņojums"/>
          <w:attr w:name="id" w:val="-1"/>
        </w:smartTagPr>
        <w:r w:rsidRPr="00E36271">
          <w:rPr>
            <w:b/>
            <w:szCs w:val="22"/>
          </w:rPr>
          <w:t>ZIŅOJUMS</w:t>
        </w:r>
      </w:smartTag>
    </w:p>
    <w:p w:rsidR="006B6DDB" w:rsidRDefault="006B6DDB" w:rsidP="00C416D9">
      <w:pPr>
        <w:pStyle w:val="Parasts1"/>
        <w:tabs>
          <w:tab w:val="left" w:pos="8647"/>
        </w:tabs>
        <w:ind w:firstLine="720"/>
        <w:jc w:val="both"/>
        <w:rPr>
          <w:sz w:val="22"/>
          <w:szCs w:val="22"/>
          <w:highlight w:val="yellow"/>
        </w:rPr>
      </w:pPr>
    </w:p>
    <w:p w:rsidR="006B6DDB" w:rsidRDefault="00634349" w:rsidP="007341D4">
      <w:pPr>
        <w:pStyle w:val="Parasts1"/>
        <w:jc w:val="both"/>
        <w:outlineLvl w:val="0"/>
        <w:rPr>
          <w:b/>
          <w:sz w:val="22"/>
          <w:szCs w:val="22"/>
        </w:rPr>
      </w:pPr>
      <w:r>
        <w:rPr>
          <w:b/>
          <w:sz w:val="22"/>
          <w:szCs w:val="22"/>
        </w:rPr>
        <w:tab/>
      </w:r>
    </w:p>
    <w:p w:rsidR="006347F4" w:rsidRPr="006347F4" w:rsidRDefault="002C20E7" w:rsidP="006B6DDB">
      <w:pPr>
        <w:pStyle w:val="Parasts1"/>
        <w:ind w:firstLine="720"/>
        <w:jc w:val="both"/>
        <w:outlineLvl w:val="0"/>
        <w:rPr>
          <w:b/>
          <w:color w:val="FF0000"/>
          <w:sz w:val="22"/>
          <w:szCs w:val="23"/>
        </w:rPr>
      </w:pPr>
      <w:proofErr w:type="gramStart"/>
      <w:r>
        <w:rPr>
          <w:color w:val="FF0000"/>
          <w:sz w:val="22"/>
          <w:szCs w:val="23"/>
        </w:rPr>
        <w:t>2016.gada</w:t>
      </w:r>
      <w:proofErr w:type="gramEnd"/>
      <w:r>
        <w:rPr>
          <w:color w:val="FF0000"/>
          <w:sz w:val="22"/>
          <w:szCs w:val="23"/>
        </w:rPr>
        <w:t xml:space="preserve"> </w:t>
      </w:r>
      <w:r w:rsidRPr="002C20E7">
        <w:rPr>
          <w:color w:val="7030A0"/>
          <w:sz w:val="22"/>
          <w:szCs w:val="23"/>
        </w:rPr>
        <w:t>1.ceturksnī</w:t>
      </w:r>
      <w:r w:rsidR="006347F4" w:rsidRPr="002C20E7">
        <w:rPr>
          <w:color w:val="7030A0"/>
          <w:sz w:val="22"/>
          <w:szCs w:val="23"/>
        </w:rPr>
        <w:t xml:space="preserve"> </w:t>
      </w:r>
      <w:r w:rsidR="006347F4" w:rsidRPr="006347F4">
        <w:rPr>
          <w:color w:val="FF0000"/>
          <w:sz w:val="22"/>
          <w:szCs w:val="23"/>
        </w:rPr>
        <w:t xml:space="preserve">SIA “Austrumlatvijas koncertzāle” </w:t>
      </w:r>
      <w:r w:rsidR="006347F4" w:rsidRPr="006347F4">
        <w:rPr>
          <w:b/>
          <w:color w:val="FF0000"/>
          <w:sz w:val="22"/>
          <w:szCs w:val="23"/>
        </w:rPr>
        <w:t xml:space="preserve">ieņēmumi bija </w:t>
      </w:r>
      <w:r w:rsidR="00CC0A58">
        <w:rPr>
          <w:b/>
          <w:color w:val="FF0000"/>
          <w:sz w:val="22"/>
          <w:szCs w:val="23"/>
        </w:rPr>
        <w:t>354.6</w:t>
      </w:r>
      <w:r w:rsidR="006347F4" w:rsidRPr="006347F4">
        <w:rPr>
          <w:b/>
          <w:color w:val="FF0000"/>
          <w:sz w:val="22"/>
          <w:szCs w:val="23"/>
        </w:rPr>
        <w:t xml:space="preserve"> tūkst. EUR</w:t>
      </w:r>
      <w:r w:rsidR="00B11D11">
        <w:rPr>
          <w:color w:val="FF0000"/>
          <w:sz w:val="22"/>
          <w:szCs w:val="23"/>
        </w:rPr>
        <w:t xml:space="preserve">: </w:t>
      </w:r>
      <w:r>
        <w:rPr>
          <w:b/>
          <w:color w:val="FF0000"/>
          <w:sz w:val="22"/>
          <w:szCs w:val="23"/>
        </w:rPr>
        <w:t>8</w:t>
      </w:r>
      <w:r w:rsidR="00CC0A58">
        <w:rPr>
          <w:b/>
          <w:color w:val="FF0000"/>
          <w:sz w:val="22"/>
          <w:szCs w:val="23"/>
        </w:rPr>
        <w:t>5.2</w:t>
      </w:r>
      <w:r w:rsidR="006347F4" w:rsidRPr="006347F4">
        <w:rPr>
          <w:b/>
          <w:color w:val="FF0000"/>
          <w:sz w:val="22"/>
          <w:szCs w:val="23"/>
        </w:rPr>
        <w:t xml:space="preserve"> tūkst. EUR </w:t>
      </w:r>
      <w:r w:rsidR="006347F4" w:rsidRPr="006347F4">
        <w:rPr>
          <w:color w:val="FF0000"/>
          <w:sz w:val="22"/>
          <w:szCs w:val="23"/>
        </w:rPr>
        <w:t>veidoja</w:t>
      </w:r>
      <w:r w:rsidR="006347F4" w:rsidRPr="006347F4">
        <w:rPr>
          <w:b/>
          <w:color w:val="FF0000"/>
          <w:sz w:val="22"/>
          <w:szCs w:val="23"/>
        </w:rPr>
        <w:t xml:space="preserve"> biļešu tirdzniecības ieņēmumi</w:t>
      </w:r>
      <w:r w:rsidR="006347F4" w:rsidRPr="006347F4">
        <w:rPr>
          <w:color w:val="FF0000"/>
          <w:sz w:val="22"/>
          <w:szCs w:val="23"/>
        </w:rPr>
        <w:t>,</w:t>
      </w:r>
      <w:r w:rsidR="006347F4" w:rsidRPr="006347F4">
        <w:rPr>
          <w:b/>
          <w:color w:val="FF0000"/>
          <w:sz w:val="22"/>
          <w:szCs w:val="23"/>
        </w:rPr>
        <w:t xml:space="preserve"> </w:t>
      </w:r>
      <w:r w:rsidR="00CC0A58">
        <w:rPr>
          <w:b/>
          <w:color w:val="FF0000"/>
          <w:sz w:val="22"/>
          <w:szCs w:val="23"/>
        </w:rPr>
        <w:t>48.4</w:t>
      </w:r>
      <w:r w:rsidR="006347F4" w:rsidRPr="006347F4">
        <w:rPr>
          <w:b/>
          <w:color w:val="FF0000"/>
          <w:sz w:val="22"/>
          <w:szCs w:val="23"/>
        </w:rPr>
        <w:t xml:space="preserve"> tūkst. EUR </w:t>
      </w:r>
      <w:r w:rsidR="006347F4" w:rsidRPr="006347F4">
        <w:rPr>
          <w:color w:val="FF0000"/>
          <w:sz w:val="22"/>
          <w:szCs w:val="23"/>
        </w:rPr>
        <w:t>veidoja</w:t>
      </w:r>
      <w:r w:rsidR="006347F4" w:rsidRPr="006347F4">
        <w:rPr>
          <w:b/>
          <w:color w:val="FF0000"/>
          <w:sz w:val="22"/>
          <w:szCs w:val="23"/>
        </w:rPr>
        <w:t xml:space="preserve"> </w:t>
      </w:r>
      <w:r w:rsidR="006347F4" w:rsidRPr="006347F4">
        <w:rPr>
          <w:color w:val="FF0000"/>
          <w:sz w:val="22"/>
          <w:szCs w:val="23"/>
        </w:rPr>
        <w:t>ieņēmumi no</w:t>
      </w:r>
      <w:r w:rsidR="006347F4" w:rsidRPr="006347F4">
        <w:rPr>
          <w:b/>
          <w:color w:val="FF0000"/>
          <w:sz w:val="22"/>
          <w:szCs w:val="23"/>
        </w:rPr>
        <w:t xml:space="preserve"> telpu nomas</w:t>
      </w:r>
      <w:r w:rsidR="006347F4" w:rsidRPr="006347F4">
        <w:rPr>
          <w:color w:val="FF0000"/>
          <w:sz w:val="22"/>
          <w:szCs w:val="23"/>
        </w:rPr>
        <w:t>. Pateicoties ieguldītajam darbam sadarbības veidošanā, piesaistīti</w:t>
      </w:r>
      <w:r w:rsidR="006347F4" w:rsidRPr="006347F4">
        <w:rPr>
          <w:b/>
          <w:color w:val="FF0000"/>
          <w:sz w:val="22"/>
          <w:szCs w:val="23"/>
        </w:rPr>
        <w:t xml:space="preserve"> un apsaimniekoti </w:t>
      </w:r>
      <w:r w:rsidR="00CC0A58">
        <w:rPr>
          <w:b/>
          <w:color w:val="FF0000"/>
          <w:sz w:val="22"/>
          <w:szCs w:val="23"/>
        </w:rPr>
        <w:t>78.6</w:t>
      </w:r>
      <w:r w:rsidR="006347F4" w:rsidRPr="006347F4">
        <w:rPr>
          <w:b/>
          <w:color w:val="FF0000"/>
          <w:sz w:val="22"/>
          <w:szCs w:val="23"/>
        </w:rPr>
        <w:t xml:space="preserve"> tūkst. EUR </w:t>
      </w:r>
      <w:r w:rsidR="00CC0A58" w:rsidRPr="006347F4">
        <w:rPr>
          <w:b/>
          <w:color w:val="FF0000"/>
          <w:sz w:val="22"/>
          <w:szCs w:val="23"/>
        </w:rPr>
        <w:t xml:space="preserve">un apsaimniekoti </w:t>
      </w:r>
      <w:r w:rsidR="00CC0A58">
        <w:rPr>
          <w:b/>
          <w:color w:val="FF0000"/>
          <w:sz w:val="22"/>
          <w:szCs w:val="23"/>
        </w:rPr>
        <w:t xml:space="preserve">32.9 tūkst. EUR </w:t>
      </w:r>
      <w:r w:rsidR="006347F4" w:rsidRPr="006347F4">
        <w:rPr>
          <w:b/>
          <w:color w:val="FF0000"/>
          <w:sz w:val="22"/>
          <w:szCs w:val="23"/>
        </w:rPr>
        <w:t xml:space="preserve">no </w:t>
      </w:r>
      <w:r w:rsidR="00CC0A58">
        <w:rPr>
          <w:b/>
          <w:color w:val="FF0000"/>
          <w:sz w:val="22"/>
          <w:szCs w:val="23"/>
        </w:rPr>
        <w:t xml:space="preserve">Valsts Kultūrkapitāla fonda </w:t>
      </w:r>
      <w:r w:rsidR="006347F4" w:rsidRPr="006347F4">
        <w:rPr>
          <w:b/>
          <w:color w:val="FF0000"/>
          <w:sz w:val="22"/>
          <w:szCs w:val="23"/>
        </w:rPr>
        <w:t>Kultūras ministrijas profesionālās mākslas pieejamības nodrošināšanai</w:t>
      </w:r>
      <w:r w:rsidR="006347F4" w:rsidRPr="006347F4">
        <w:rPr>
          <w:color w:val="FF0000"/>
          <w:sz w:val="22"/>
          <w:szCs w:val="23"/>
        </w:rPr>
        <w:t xml:space="preserve"> (šādi līdzekļi </w:t>
      </w:r>
      <w:proofErr w:type="gramStart"/>
      <w:r w:rsidR="006347F4" w:rsidRPr="006347F4">
        <w:rPr>
          <w:color w:val="FF0000"/>
          <w:sz w:val="22"/>
          <w:szCs w:val="23"/>
        </w:rPr>
        <w:t>2013.gadā</w:t>
      </w:r>
      <w:proofErr w:type="gramEnd"/>
      <w:r w:rsidR="006347F4" w:rsidRPr="006347F4">
        <w:rPr>
          <w:color w:val="FF0000"/>
          <w:sz w:val="22"/>
          <w:szCs w:val="23"/>
        </w:rPr>
        <w:t xml:space="preserve"> netika piešķirti), savukārt </w:t>
      </w:r>
      <w:r w:rsidR="006347F4" w:rsidRPr="006347F4">
        <w:rPr>
          <w:b/>
          <w:color w:val="FF0000"/>
          <w:sz w:val="22"/>
          <w:szCs w:val="23"/>
        </w:rPr>
        <w:t>projektu konkursos un citās aktivitātēs piesaistīti 3</w:t>
      </w:r>
      <w:r w:rsidR="00CC0A58">
        <w:rPr>
          <w:b/>
          <w:color w:val="FF0000"/>
          <w:sz w:val="22"/>
          <w:szCs w:val="23"/>
        </w:rPr>
        <w:t>.0</w:t>
      </w:r>
      <w:r w:rsidR="006347F4" w:rsidRPr="006347F4">
        <w:rPr>
          <w:b/>
          <w:color w:val="FF0000"/>
          <w:sz w:val="22"/>
          <w:szCs w:val="23"/>
        </w:rPr>
        <w:t xml:space="preserve"> tūkst. EUR </w:t>
      </w:r>
      <w:proofErr w:type="gramStart"/>
      <w:r w:rsidR="006347F4" w:rsidRPr="006347F4">
        <w:rPr>
          <w:b/>
          <w:color w:val="FF0000"/>
          <w:sz w:val="22"/>
          <w:szCs w:val="23"/>
        </w:rPr>
        <w:t>(</w:t>
      </w:r>
      <w:proofErr w:type="gramEnd"/>
      <w:r w:rsidR="006347F4" w:rsidRPr="006347F4">
        <w:rPr>
          <w:b/>
          <w:color w:val="FF0000"/>
          <w:sz w:val="22"/>
          <w:szCs w:val="23"/>
        </w:rPr>
        <w:t>apsaimniekoti kopā ar atlikumu 4</w:t>
      </w:r>
      <w:r w:rsidR="00CC0A58">
        <w:rPr>
          <w:b/>
          <w:color w:val="FF0000"/>
          <w:sz w:val="22"/>
          <w:szCs w:val="23"/>
        </w:rPr>
        <w:t>.0</w:t>
      </w:r>
      <w:r w:rsidR="006347F4" w:rsidRPr="006347F4">
        <w:rPr>
          <w:b/>
          <w:color w:val="FF0000"/>
          <w:sz w:val="22"/>
          <w:szCs w:val="23"/>
        </w:rPr>
        <w:t xml:space="preserve"> tūkst. EUR) </w:t>
      </w:r>
      <w:r w:rsidR="006347F4" w:rsidRPr="006347F4">
        <w:rPr>
          <w:color w:val="FF0000"/>
          <w:sz w:val="22"/>
          <w:szCs w:val="23"/>
        </w:rPr>
        <w:t>(</w:t>
      </w:r>
      <w:proofErr w:type="gramStart"/>
      <w:r w:rsidR="006347F4" w:rsidRPr="006347F4">
        <w:rPr>
          <w:color w:val="FF0000"/>
          <w:sz w:val="22"/>
          <w:szCs w:val="23"/>
        </w:rPr>
        <w:t>Valsts Kultūrkapitāla fonds</w:t>
      </w:r>
      <w:proofErr w:type="gramEnd"/>
      <w:r w:rsidR="006347F4" w:rsidRPr="006347F4">
        <w:rPr>
          <w:color w:val="FF0000"/>
          <w:sz w:val="22"/>
          <w:szCs w:val="23"/>
        </w:rPr>
        <w:t>, Latgales kultūras programma, Latvijas Nacionālais kultūras centrs, Nordic-Baltic mobilitātes programma u.c.), Rēzeknes pilsētas domes dotācija</w:t>
      </w:r>
      <w:r w:rsidR="00D70CFC">
        <w:rPr>
          <w:color w:val="FF0000"/>
          <w:sz w:val="22"/>
          <w:szCs w:val="23"/>
        </w:rPr>
        <w:t xml:space="preserve"> </w:t>
      </w:r>
      <w:r w:rsidR="00CC0A58">
        <w:rPr>
          <w:b/>
          <w:color w:val="FF0000"/>
          <w:sz w:val="22"/>
          <w:szCs w:val="23"/>
        </w:rPr>
        <w:t>184039</w:t>
      </w:r>
      <w:r w:rsidR="00D70CFC">
        <w:rPr>
          <w:color w:val="FF0000"/>
          <w:sz w:val="22"/>
          <w:szCs w:val="23"/>
        </w:rPr>
        <w:t xml:space="preserve"> </w:t>
      </w:r>
      <w:r w:rsidR="006347F4" w:rsidRPr="006347F4">
        <w:rPr>
          <w:b/>
          <w:color w:val="FF0000"/>
          <w:sz w:val="22"/>
          <w:szCs w:val="23"/>
        </w:rPr>
        <w:t>EUR</w:t>
      </w:r>
      <w:r w:rsidR="00B11D11">
        <w:rPr>
          <w:b/>
          <w:color w:val="FF0000"/>
          <w:sz w:val="22"/>
          <w:szCs w:val="23"/>
        </w:rPr>
        <w:t>.</w:t>
      </w:r>
    </w:p>
    <w:p w:rsidR="006347F4" w:rsidRPr="006347F4" w:rsidRDefault="006347F4" w:rsidP="006347F4">
      <w:pPr>
        <w:pStyle w:val="Parasts1"/>
        <w:spacing w:line="276" w:lineRule="auto"/>
        <w:ind w:firstLine="720"/>
        <w:jc w:val="both"/>
        <w:rPr>
          <w:color w:val="FF0000"/>
          <w:sz w:val="22"/>
          <w:szCs w:val="23"/>
        </w:rPr>
      </w:pPr>
      <w:r w:rsidRPr="006347F4">
        <w:rPr>
          <w:color w:val="FF0000"/>
          <w:sz w:val="22"/>
          <w:szCs w:val="23"/>
        </w:rPr>
        <w:t xml:space="preserve">Uzņēmuma vadība kā pozitīvu faktu min to, ka </w:t>
      </w:r>
      <w:proofErr w:type="gramStart"/>
      <w:r w:rsidR="00D70CFC">
        <w:rPr>
          <w:b/>
          <w:color w:val="FF0000"/>
          <w:sz w:val="22"/>
          <w:szCs w:val="23"/>
        </w:rPr>
        <w:t>2016.gada</w:t>
      </w:r>
      <w:proofErr w:type="gramEnd"/>
      <w:r w:rsidR="00D70CFC">
        <w:rPr>
          <w:b/>
          <w:color w:val="FF0000"/>
          <w:sz w:val="22"/>
          <w:szCs w:val="23"/>
        </w:rPr>
        <w:t xml:space="preserve"> 1.ceturksnī</w:t>
      </w:r>
      <w:r w:rsidRPr="006347F4">
        <w:rPr>
          <w:b/>
          <w:color w:val="FF0000"/>
          <w:sz w:val="22"/>
          <w:szCs w:val="23"/>
        </w:rPr>
        <w:t xml:space="preserve"> biļešu ieņēmumi GORS rīkotajiem nedotētajiem kultūras pasākumiem pilnībā sedza pasākuma mākslinieciskās izmaksas</w:t>
      </w:r>
      <w:r w:rsidRPr="006347F4">
        <w:rPr>
          <w:color w:val="FF0000"/>
          <w:sz w:val="22"/>
          <w:szCs w:val="23"/>
        </w:rPr>
        <w:t xml:space="preserve">. </w:t>
      </w:r>
    </w:p>
    <w:p w:rsidR="006347F4" w:rsidRPr="006347F4" w:rsidRDefault="006347F4" w:rsidP="006347F4">
      <w:pPr>
        <w:pStyle w:val="Parasts1"/>
        <w:spacing w:line="276" w:lineRule="auto"/>
        <w:ind w:firstLine="720"/>
        <w:jc w:val="both"/>
        <w:rPr>
          <w:color w:val="FF0000"/>
          <w:sz w:val="22"/>
          <w:szCs w:val="23"/>
        </w:rPr>
      </w:pPr>
      <w:proofErr w:type="gramStart"/>
      <w:r w:rsidRPr="006347F4">
        <w:rPr>
          <w:color w:val="FF0000"/>
          <w:sz w:val="22"/>
          <w:szCs w:val="23"/>
        </w:rPr>
        <w:t>201</w:t>
      </w:r>
      <w:r w:rsidR="00D70CFC">
        <w:rPr>
          <w:color w:val="FF0000"/>
          <w:sz w:val="22"/>
          <w:szCs w:val="23"/>
        </w:rPr>
        <w:t>6</w:t>
      </w:r>
      <w:r w:rsidRPr="006347F4">
        <w:rPr>
          <w:color w:val="FF0000"/>
          <w:sz w:val="22"/>
          <w:szCs w:val="23"/>
        </w:rPr>
        <w:t>.gada</w:t>
      </w:r>
      <w:proofErr w:type="gramEnd"/>
      <w:r w:rsidRPr="006347F4">
        <w:rPr>
          <w:b/>
          <w:color w:val="FF0000"/>
          <w:sz w:val="22"/>
          <w:szCs w:val="23"/>
        </w:rPr>
        <w:t xml:space="preserve"> </w:t>
      </w:r>
      <w:r w:rsidR="00CC0A58" w:rsidRPr="002C20E7">
        <w:rPr>
          <w:color w:val="7030A0"/>
          <w:sz w:val="22"/>
          <w:szCs w:val="23"/>
        </w:rPr>
        <w:t xml:space="preserve">1.ceturksnī </w:t>
      </w:r>
      <w:r w:rsidRPr="006347F4">
        <w:rPr>
          <w:b/>
          <w:color w:val="FF0000"/>
          <w:sz w:val="22"/>
          <w:szCs w:val="23"/>
        </w:rPr>
        <w:t xml:space="preserve">izdevumi sasniedza </w:t>
      </w:r>
      <w:r w:rsidR="00CC0A58">
        <w:rPr>
          <w:b/>
          <w:color w:val="FF0000"/>
          <w:sz w:val="22"/>
          <w:szCs w:val="23"/>
        </w:rPr>
        <w:t>37</w:t>
      </w:r>
      <w:r w:rsidR="00483D22">
        <w:rPr>
          <w:b/>
          <w:color w:val="FF0000"/>
          <w:sz w:val="22"/>
          <w:szCs w:val="23"/>
        </w:rPr>
        <w:t>4.1</w:t>
      </w:r>
      <w:r w:rsidRPr="006347F4">
        <w:rPr>
          <w:b/>
          <w:color w:val="FF0000"/>
          <w:sz w:val="22"/>
          <w:szCs w:val="23"/>
        </w:rPr>
        <w:t xml:space="preserve"> tūkst. EUR</w:t>
      </w:r>
      <w:r w:rsidRPr="006347F4">
        <w:rPr>
          <w:color w:val="FF0000"/>
          <w:sz w:val="22"/>
          <w:szCs w:val="23"/>
        </w:rPr>
        <w:t xml:space="preserve">, no kuriem </w:t>
      </w:r>
      <w:r w:rsidR="00CC0A58">
        <w:rPr>
          <w:color w:val="FF0000"/>
          <w:sz w:val="22"/>
          <w:szCs w:val="23"/>
        </w:rPr>
        <w:t>59.</w:t>
      </w:r>
      <w:r w:rsidR="00483D22">
        <w:rPr>
          <w:color w:val="FF0000"/>
          <w:sz w:val="22"/>
          <w:szCs w:val="23"/>
        </w:rPr>
        <w:t>7</w:t>
      </w:r>
      <w:r w:rsidRPr="006347F4">
        <w:rPr>
          <w:color w:val="FF0000"/>
          <w:sz w:val="22"/>
          <w:szCs w:val="23"/>
        </w:rPr>
        <w:t>% novirzīti ēkas uzturēšanas izdevumu segšanai un pasā</w:t>
      </w:r>
      <w:r w:rsidR="00B11D11">
        <w:rPr>
          <w:color w:val="FF0000"/>
          <w:sz w:val="22"/>
          <w:szCs w:val="23"/>
        </w:rPr>
        <w:t>kumu rīkošanas izmaksu segšanai</w:t>
      </w:r>
      <w:r w:rsidRPr="006347F4">
        <w:rPr>
          <w:color w:val="FF0000"/>
          <w:sz w:val="22"/>
          <w:szCs w:val="23"/>
        </w:rPr>
        <w:t xml:space="preserve">. </w:t>
      </w:r>
    </w:p>
    <w:p w:rsidR="006347F4" w:rsidRPr="006347F4" w:rsidRDefault="00D70CFC" w:rsidP="006347F4">
      <w:pPr>
        <w:pStyle w:val="Parasts1"/>
        <w:spacing w:line="276" w:lineRule="auto"/>
        <w:ind w:firstLine="720"/>
        <w:jc w:val="both"/>
        <w:outlineLvl w:val="0"/>
        <w:rPr>
          <w:b/>
          <w:color w:val="FF0000"/>
          <w:sz w:val="22"/>
          <w:szCs w:val="23"/>
          <w:u w:val="single"/>
        </w:rPr>
      </w:pPr>
      <w:r>
        <w:rPr>
          <w:b/>
          <w:color w:val="FF0000"/>
          <w:sz w:val="22"/>
          <w:szCs w:val="23"/>
          <w:u w:val="single"/>
        </w:rPr>
        <w:t xml:space="preserve">Līdz ar to </w:t>
      </w:r>
      <w:proofErr w:type="gramStart"/>
      <w:r>
        <w:rPr>
          <w:b/>
          <w:color w:val="FF0000"/>
          <w:sz w:val="22"/>
          <w:szCs w:val="23"/>
          <w:u w:val="single"/>
        </w:rPr>
        <w:t>2016.gada</w:t>
      </w:r>
      <w:proofErr w:type="gramEnd"/>
      <w:r>
        <w:rPr>
          <w:b/>
          <w:color w:val="FF0000"/>
          <w:sz w:val="22"/>
          <w:szCs w:val="23"/>
          <w:u w:val="single"/>
        </w:rPr>
        <w:t xml:space="preserve"> 1.ceturksni</w:t>
      </w:r>
      <w:r w:rsidR="006347F4" w:rsidRPr="006347F4">
        <w:rPr>
          <w:b/>
          <w:color w:val="FF0000"/>
          <w:sz w:val="22"/>
          <w:szCs w:val="23"/>
          <w:u w:val="single"/>
        </w:rPr>
        <w:t xml:space="preserve"> uzņēmums noslēdzis ar </w:t>
      </w:r>
      <w:r>
        <w:rPr>
          <w:b/>
          <w:color w:val="FF0000"/>
          <w:sz w:val="22"/>
          <w:szCs w:val="23"/>
          <w:u w:val="single"/>
        </w:rPr>
        <w:t>zaudējumiem</w:t>
      </w:r>
      <w:r w:rsidR="006347F4" w:rsidRPr="006347F4">
        <w:rPr>
          <w:b/>
          <w:color w:val="FF0000"/>
          <w:sz w:val="22"/>
          <w:szCs w:val="23"/>
          <w:u w:val="single"/>
        </w:rPr>
        <w:t xml:space="preserve"> </w:t>
      </w:r>
      <w:r>
        <w:rPr>
          <w:b/>
          <w:color w:val="FF0000"/>
          <w:sz w:val="22"/>
          <w:szCs w:val="23"/>
          <w:u w:val="single"/>
        </w:rPr>
        <w:t>1</w:t>
      </w:r>
      <w:r w:rsidR="00483D22">
        <w:rPr>
          <w:b/>
          <w:color w:val="FF0000"/>
          <w:sz w:val="22"/>
          <w:szCs w:val="23"/>
          <w:u w:val="single"/>
        </w:rPr>
        <w:t>9497</w:t>
      </w:r>
      <w:r w:rsidR="006347F4" w:rsidRPr="006347F4">
        <w:rPr>
          <w:b/>
          <w:color w:val="FF0000"/>
          <w:sz w:val="22"/>
          <w:szCs w:val="23"/>
          <w:u w:val="single"/>
        </w:rPr>
        <w:t xml:space="preserve"> </w:t>
      </w:r>
      <w:r w:rsidR="00B11D11">
        <w:rPr>
          <w:b/>
          <w:color w:val="FF0000"/>
          <w:sz w:val="22"/>
          <w:szCs w:val="23"/>
          <w:u w:val="single"/>
        </w:rPr>
        <w:t>EUR apmērā.</w:t>
      </w:r>
    </w:p>
    <w:p w:rsidR="006347F4" w:rsidRPr="006347F4" w:rsidRDefault="00D70CFC" w:rsidP="006347F4">
      <w:pPr>
        <w:pStyle w:val="Parasts1"/>
        <w:spacing w:line="276" w:lineRule="auto"/>
        <w:ind w:firstLine="720"/>
        <w:jc w:val="both"/>
        <w:outlineLvl w:val="0"/>
        <w:rPr>
          <w:color w:val="FF0000"/>
          <w:sz w:val="22"/>
          <w:szCs w:val="23"/>
        </w:rPr>
      </w:pPr>
      <w:proofErr w:type="gramStart"/>
      <w:r>
        <w:rPr>
          <w:color w:val="FF0000"/>
          <w:sz w:val="22"/>
          <w:szCs w:val="23"/>
        </w:rPr>
        <w:t>2016.gada</w:t>
      </w:r>
      <w:proofErr w:type="gramEnd"/>
      <w:r>
        <w:rPr>
          <w:color w:val="FF0000"/>
          <w:sz w:val="22"/>
          <w:szCs w:val="23"/>
        </w:rPr>
        <w:t xml:space="preserve"> 1.ceturksņa</w:t>
      </w:r>
      <w:r w:rsidR="006347F4" w:rsidRPr="006347F4">
        <w:rPr>
          <w:color w:val="FF0000"/>
          <w:sz w:val="22"/>
          <w:szCs w:val="23"/>
        </w:rPr>
        <w:t xml:space="preserve"> uzņ</w:t>
      </w:r>
      <w:r>
        <w:rPr>
          <w:color w:val="FF0000"/>
          <w:sz w:val="22"/>
          <w:szCs w:val="23"/>
        </w:rPr>
        <w:t>ēmuma likviditātes rādītāji</w:t>
      </w:r>
      <w:r w:rsidR="006347F4" w:rsidRPr="006347F4">
        <w:rPr>
          <w:color w:val="FF0000"/>
          <w:sz w:val="22"/>
          <w:szCs w:val="23"/>
        </w:rPr>
        <w:t xml:space="preserve"> liecina, ka uzņēmums ir finansiāli stabils. </w:t>
      </w:r>
    </w:p>
    <w:p w:rsidR="006B6DDB" w:rsidRDefault="006B6DDB" w:rsidP="00C457FC">
      <w:pPr>
        <w:pStyle w:val="Parasts1"/>
        <w:ind w:firstLine="720"/>
        <w:jc w:val="both"/>
        <w:rPr>
          <w:color w:val="FF0000"/>
          <w:sz w:val="22"/>
          <w:szCs w:val="22"/>
        </w:rPr>
      </w:pPr>
    </w:p>
    <w:p w:rsidR="004438FE" w:rsidRDefault="004438FE" w:rsidP="00C457FC">
      <w:pPr>
        <w:pStyle w:val="Parasts1"/>
        <w:ind w:firstLine="720"/>
        <w:jc w:val="both"/>
        <w:rPr>
          <w:color w:val="FF0000"/>
          <w:sz w:val="22"/>
          <w:szCs w:val="22"/>
        </w:rPr>
      </w:pPr>
    </w:p>
    <w:p w:rsidR="004438FE" w:rsidRDefault="004438FE" w:rsidP="00C457FC">
      <w:pPr>
        <w:pStyle w:val="Parasts1"/>
        <w:ind w:firstLine="720"/>
        <w:jc w:val="both"/>
        <w:rPr>
          <w:color w:val="FF0000"/>
          <w:sz w:val="22"/>
          <w:szCs w:val="22"/>
        </w:rPr>
      </w:pPr>
    </w:p>
    <w:p w:rsidR="00C457FC" w:rsidRPr="006347F4" w:rsidRDefault="00942ECC" w:rsidP="00C457FC">
      <w:pPr>
        <w:pStyle w:val="Parasts1"/>
        <w:ind w:firstLine="720"/>
        <w:jc w:val="both"/>
        <w:rPr>
          <w:color w:val="FF0000"/>
          <w:sz w:val="22"/>
          <w:szCs w:val="22"/>
        </w:rPr>
      </w:pPr>
      <w:r w:rsidRPr="006347F4">
        <w:rPr>
          <w:color w:val="FF0000"/>
          <w:sz w:val="22"/>
          <w:szCs w:val="22"/>
        </w:rPr>
        <w:t>Uzņēmumam</w:t>
      </w:r>
      <w:r w:rsidR="007621C7" w:rsidRPr="006347F4">
        <w:rPr>
          <w:color w:val="FF0000"/>
          <w:sz w:val="22"/>
          <w:szCs w:val="22"/>
        </w:rPr>
        <w:t xml:space="preserve"> ir saglabāti pozitīvi uzņēmuma likviditātes rādītāji.</w:t>
      </w:r>
    </w:p>
    <w:p w:rsidR="003654CB" w:rsidRPr="004771EA" w:rsidRDefault="003654CB" w:rsidP="003654CB">
      <w:pPr>
        <w:pStyle w:val="Parasts1"/>
        <w:rPr>
          <w:i/>
          <w:sz w:val="22"/>
          <w:szCs w:val="22"/>
          <w:shd w:val="clear" w:color="auto" w:fill="FFFFFF"/>
          <w:lang w:eastAsia="en-US"/>
        </w:rPr>
      </w:pPr>
      <w:r w:rsidRPr="004771EA">
        <w:rPr>
          <w:i/>
          <w:sz w:val="22"/>
          <w:szCs w:val="22"/>
          <w:shd w:val="clear" w:color="auto" w:fill="FFFFFF"/>
          <w:lang w:eastAsia="en-US"/>
        </w:rPr>
        <w:t>Likviditātes rādītāji:</w:t>
      </w:r>
    </w:p>
    <w:tbl>
      <w:tblPr>
        <w:tblW w:w="9288" w:type="dxa"/>
        <w:tblCellMar>
          <w:left w:w="0" w:type="dxa"/>
          <w:right w:w="0" w:type="dxa"/>
        </w:tblCellMar>
        <w:tblLook w:val="0000" w:firstRow="0" w:lastRow="0" w:firstColumn="0" w:lastColumn="0" w:noHBand="0" w:noVBand="0"/>
      </w:tblPr>
      <w:tblGrid>
        <w:gridCol w:w="2904"/>
        <w:gridCol w:w="3141"/>
        <w:gridCol w:w="112"/>
        <w:gridCol w:w="197"/>
        <w:gridCol w:w="922"/>
        <w:gridCol w:w="930"/>
        <w:gridCol w:w="1082"/>
      </w:tblGrid>
      <w:tr w:rsidR="00046C5D" w:rsidRPr="00C974D8" w:rsidTr="00554C86">
        <w:trPr>
          <w:cantSplit/>
          <w:trHeight w:val="315"/>
        </w:trPr>
        <w:tc>
          <w:tcPr>
            <w:tcW w:w="2905" w:type="dxa"/>
            <w:vMerge w:val="restart"/>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Likviditātes seguma koeficients=</w:t>
            </w:r>
          </w:p>
        </w:tc>
        <w:tc>
          <w:tcPr>
            <w:tcW w:w="3449" w:type="dxa"/>
            <w:gridSpan w:val="3"/>
            <w:tcBorders>
              <w:top w:val="single" w:sz="4" w:space="0" w:color="000000"/>
              <w:left w:val="nil"/>
              <w:bottom w:val="single" w:sz="4" w:space="0" w:color="000000"/>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debitori+nauda+īst.vērtspapīri</w:t>
            </w:r>
          </w:p>
        </w:tc>
        <w:tc>
          <w:tcPr>
            <w:tcW w:w="922" w:type="dxa"/>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654CB" w:rsidRPr="00C974D8" w:rsidRDefault="003654CB" w:rsidP="003654CB">
            <w:pPr>
              <w:pStyle w:val="Parasts1"/>
              <w:jc w:val="center"/>
              <w:rPr>
                <w:rFonts w:eastAsia="Arial Unicode MS"/>
                <w:sz w:val="18"/>
                <w:szCs w:val="20"/>
                <w:lang w:eastAsia="en-US"/>
              </w:rPr>
            </w:pPr>
            <w:r w:rsidRPr="00C974D8">
              <w:rPr>
                <w:sz w:val="18"/>
                <w:szCs w:val="20"/>
                <w:lang w:eastAsia="en-US"/>
              </w:rPr>
              <w:t> </w:t>
            </w:r>
          </w:p>
        </w:tc>
        <w:tc>
          <w:tcPr>
            <w:tcW w:w="930" w:type="dxa"/>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1082" w:type="dxa"/>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highlight w:val="yellow"/>
                <w:lang w:eastAsia="en-US"/>
              </w:rPr>
            </w:pPr>
          </w:p>
        </w:tc>
      </w:tr>
      <w:tr w:rsidR="00942ECC" w:rsidRPr="00C974D8" w:rsidTr="00554C86">
        <w:trPr>
          <w:cantSplit/>
          <w:trHeight w:val="255"/>
        </w:trPr>
        <w:tc>
          <w:tcPr>
            <w:tcW w:w="0" w:type="auto"/>
            <w:vMerge/>
            <w:tcBorders>
              <w:top w:val="single" w:sz="4" w:space="0" w:color="000000"/>
              <w:left w:val="single" w:sz="4" w:space="0" w:color="000000"/>
              <w:bottom w:val="single" w:sz="4" w:space="0" w:color="000000"/>
              <w:right w:val="nil"/>
            </w:tcBorders>
            <w:vAlign w:val="center"/>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Īstermiņa saistības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 </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 </w:t>
            </w:r>
          </w:p>
        </w:tc>
        <w:tc>
          <w:tcPr>
            <w:tcW w:w="0" w:type="auto"/>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highlight w:val="yellow"/>
                <w:lang w:eastAsia="en-US"/>
              </w:rPr>
            </w:pPr>
          </w:p>
        </w:tc>
      </w:tr>
      <w:tr w:rsidR="00942ECC" w:rsidRPr="00C974D8" w:rsidTr="00554C86">
        <w:trPr>
          <w:cantSplit/>
          <w:trHeight w:val="255"/>
        </w:trPr>
        <w:tc>
          <w:tcPr>
            <w:tcW w:w="0" w:type="auto"/>
            <w:vMerge w:val="restart"/>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Kopējais likviditātes seguma koef.=</w:t>
            </w:r>
          </w:p>
        </w:tc>
        <w:tc>
          <w:tcPr>
            <w:tcW w:w="0" w:type="auto"/>
            <w:gridSpan w:val="2"/>
            <w:tcBorders>
              <w:top w:val="single" w:sz="4" w:space="0" w:color="000000"/>
              <w:left w:val="nil"/>
              <w:bottom w:val="single" w:sz="4" w:space="0" w:color="000000"/>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Apgrozāmie līdzekļi</w:t>
            </w:r>
          </w:p>
        </w:tc>
        <w:tc>
          <w:tcPr>
            <w:tcW w:w="0" w:type="auto"/>
            <w:tcBorders>
              <w:top w:val="single" w:sz="4" w:space="0" w:color="000000"/>
              <w:left w:val="nil"/>
              <w:bottom w:val="single" w:sz="4" w:space="0" w:color="000000"/>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 </w:t>
            </w:r>
          </w:p>
        </w:tc>
        <w:tc>
          <w:tcPr>
            <w:tcW w:w="0" w:type="auto"/>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654CB" w:rsidRPr="00C974D8" w:rsidRDefault="003654CB" w:rsidP="003654CB">
            <w:pPr>
              <w:pStyle w:val="Parasts1"/>
              <w:jc w:val="center"/>
              <w:rPr>
                <w:rFonts w:eastAsia="Arial Unicode MS"/>
                <w:sz w:val="18"/>
                <w:szCs w:val="20"/>
                <w:lang w:eastAsia="en-US"/>
              </w:rPr>
            </w:pPr>
            <w:r w:rsidRPr="00C974D8">
              <w:rPr>
                <w:sz w:val="18"/>
                <w:szCs w:val="20"/>
                <w:lang w:eastAsia="en-US"/>
              </w:rPr>
              <w:t> </w:t>
            </w: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highlight w:val="yellow"/>
                <w:lang w:eastAsia="en-US"/>
              </w:rPr>
            </w:pPr>
          </w:p>
        </w:tc>
      </w:tr>
      <w:tr w:rsidR="00942ECC" w:rsidRPr="00C974D8" w:rsidTr="00554C86">
        <w:trPr>
          <w:cantSplit/>
          <w:trHeight w:val="255"/>
        </w:trPr>
        <w:tc>
          <w:tcPr>
            <w:tcW w:w="0" w:type="auto"/>
            <w:vMerge/>
            <w:tcBorders>
              <w:top w:val="single" w:sz="4" w:space="0" w:color="000000"/>
              <w:left w:val="single" w:sz="4" w:space="0" w:color="000000"/>
              <w:bottom w:val="single" w:sz="4" w:space="0" w:color="000000"/>
              <w:right w:val="nil"/>
            </w:tcBorders>
            <w:vAlign w:val="center"/>
          </w:tcPr>
          <w:p w:rsidR="003654CB" w:rsidRPr="00C974D8" w:rsidRDefault="003654CB" w:rsidP="003654CB">
            <w:pPr>
              <w:pStyle w:val="Parasts1"/>
              <w:rPr>
                <w:rFonts w:eastAsia="Arial Unicode MS"/>
                <w:sz w:val="18"/>
                <w:szCs w:val="20"/>
                <w:lang w:eastAsia="en-US"/>
              </w:rPr>
            </w:pPr>
          </w:p>
        </w:tc>
        <w:tc>
          <w:tcPr>
            <w:tcW w:w="0" w:type="auto"/>
            <w:gridSpan w:val="2"/>
            <w:tcBorders>
              <w:top w:val="nil"/>
              <w:left w:val="nil"/>
              <w:bottom w:val="single" w:sz="4" w:space="0" w:color="000000"/>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Īstermiņa saistības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r w:rsidRPr="00C974D8">
              <w:rPr>
                <w:sz w:val="18"/>
                <w:szCs w:val="20"/>
                <w:lang w:eastAsia="en-US"/>
              </w:rPr>
              <w:t> </w:t>
            </w:r>
          </w:p>
        </w:tc>
        <w:tc>
          <w:tcPr>
            <w:tcW w:w="0" w:type="auto"/>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highlight w:val="yellow"/>
                <w:lang w:eastAsia="en-US"/>
              </w:rPr>
            </w:pPr>
          </w:p>
        </w:tc>
      </w:tr>
      <w:tr w:rsidR="00942ECC" w:rsidRPr="00C974D8" w:rsidTr="00554C86">
        <w:trPr>
          <w:cantSplit/>
          <w:trHeight w:val="420"/>
        </w:trPr>
        <w:tc>
          <w:tcPr>
            <w:tcW w:w="2905" w:type="dxa"/>
            <w:vMerge w:val="restart"/>
            <w:tcBorders>
              <w:top w:val="nil"/>
              <w:left w:val="nil"/>
              <w:bottom w:val="nil"/>
              <w:right w:val="nil"/>
            </w:tcBorders>
            <w:tcMar>
              <w:top w:w="15" w:type="dxa"/>
              <w:left w:w="15" w:type="dxa"/>
              <w:bottom w:w="0" w:type="dxa"/>
              <w:right w:w="15" w:type="dxa"/>
            </w:tcMar>
            <w:vAlign w:val="bottom"/>
          </w:tcPr>
          <w:p w:rsidR="003654CB" w:rsidRPr="00C974D8" w:rsidRDefault="003654CB" w:rsidP="005907F7">
            <w:pPr>
              <w:pStyle w:val="Parasts1"/>
              <w:rPr>
                <w:rFonts w:eastAsia="Arial Unicode MS"/>
                <w:sz w:val="18"/>
                <w:szCs w:val="20"/>
                <w:lang w:eastAsia="en-US"/>
              </w:rPr>
            </w:pPr>
            <w:r w:rsidRPr="00C974D8">
              <w:rPr>
                <w:sz w:val="18"/>
                <w:szCs w:val="20"/>
                <w:lang w:eastAsia="en-US"/>
              </w:rPr>
              <w:t>Likviditātes seguma koeficients=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CC0A58" w:rsidRPr="00C974D8" w:rsidRDefault="00CC0A58" w:rsidP="00CC0A58">
            <w:pPr>
              <w:pStyle w:val="Parasts1"/>
              <w:rPr>
                <w:rFonts w:eastAsia="Arial Unicode MS"/>
                <w:color w:val="FF0000"/>
                <w:sz w:val="18"/>
                <w:szCs w:val="20"/>
                <w:lang w:eastAsia="en-US"/>
              </w:rPr>
            </w:pPr>
          </w:p>
          <w:p w:rsidR="003654CB" w:rsidRPr="00C974D8" w:rsidRDefault="003654CB" w:rsidP="00CC0A58">
            <w:pPr>
              <w:pStyle w:val="Parasts1"/>
              <w:rPr>
                <w:rFonts w:eastAsia="Arial Unicode MS"/>
                <w:sz w:val="18"/>
                <w:szCs w:val="20"/>
                <w:lang w:eastAsia="en-US"/>
              </w:rPr>
            </w:pPr>
            <w:r w:rsidRPr="00C974D8">
              <w:rPr>
                <w:rFonts w:eastAsia="Arial Unicode MS"/>
                <w:color w:val="FF0000"/>
                <w:sz w:val="18"/>
                <w:szCs w:val="20"/>
                <w:lang w:eastAsia="en-US"/>
              </w:rPr>
              <w:t xml:space="preserve">    </w:t>
            </w:r>
            <w:r w:rsidR="00942ECC" w:rsidRPr="00C974D8">
              <w:rPr>
                <w:rFonts w:eastAsia="Arial Unicode MS"/>
                <w:color w:val="FF0000"/>
                <w:sz w:val="18"/>
                <w:szCs w:val="20"/>
                <w:lang w:eastAsia="en-US"/>
              </w:rPr>
              <w:t>(</w:t>
            </w:r>
            <w:r w:rsidR="001571ED" w:rsidRPr="00C974D8">
              <w:rPr>
                <w:rFonts w:eastAsia="Arial Unicode MS"/>
                <w:color w:val="FF0000"/>
                <w:sz w:val="18"/>
                <w:szCs w:val="20"/>
                <w:lang w:eastAsia="en-US"/>
              </w:rPr>
              <w:t>2</w:t>
            </w:r>
            <w:r w:rsidR="00CC0A58" w:rsidRPr="00C974D8">
              <w:rPr>
                <w:rFonts w:eastAsia="Arial Unicode MS"/>
                <w:color w:val="FF0000"/>
                <w:sz w:val="18"/>
                <w:szCs w:val="20"/>
                <w:lang w:eastAsia="en-US"/>
              </w:rPr>
              <w:t>1967</w:t>
            </w:r>
            <w:r w:rsidR="00314EB0" w:rsidRPr="00C974D8">
              <w:rPr>
                <w:rFonts w:eastAsia="Arial Unicode MS"/>
                <w:color w:val="FF0000"/>
                <w:sz w:val="18"/>
                <w:szCs w:val="20"/>
                <w:lang w:eastAsia="en-US"/>
              </w:rPr>
              <w:t>+</w:t>
            </w:r>
            <w:r w:rsidR="009F0DCF" w:rsidRPr="00C974D8">
              <w:rPr>
                <w:rFonts w:eastAsia="Arial Unicode MS"/>
                <w:color w:val="FF0000"/>
                <w:sz w:val="18"/>
                <w:szCs w:val="20"/>
                <w:lang w:eastAsia="en-US"/>
              </w:rPr>
              <w:t>1</w:t>
            </w:r>
            <w:r w:rsidR="00CC0A58" w:rsidRPr="00C974D8">
              <w:rPr>
                <w:rFonts w:eastAsia="Arial Unicode MS"/>
                <w:color w:val="FF0000"/>
                <w:sz w:val="18"/>
                <w:szCs w:val="20"/>
                <w:lang w:eastAsia="en-US"/>
              </w:rPr>
              <w:t>7</w:t>
            </w:r>
            <w:r w:rsidR="009F0DCF" w:rsidRPr="00C974D8">
              <w:rPr>
                <w:rFonts w:eastAsia="Arial Unicode MS"/>
                <w:color w:val="FF0000"/>
                <w:sz w:val="18"/>
                <w:szCs w:val="20"/>
                <w:lang w:eastAsia="en-US"/>
              </w:rPr>
              <w:t>2</w:t>
            </w:r>
            <w:r w:rsidR="00CC0A58" w:rsidRPr="00C974D8">
              <w:rPr>
                <w:rFonts w:eastAsia="Arial Unicode MS"/>
                <w:color w:val="FF0000"/>
                <w:sz w:val="18"/>
                <w:szCs w:val="20"/>
                <w:lang w:eastAsia="en-US"/>
              </w:rPr>
              <w:t>939</w:t>
            </w:r>
            <w:r w:rsidR="00314EB0" w:rsidRPr="00C974D8">
              <w:rPr>
                <w:rFonts w:eastAsia="Arial Unicode MS"/>
                <w:color w:val="FF0000"/>
                <w:sz w:val="18"/>
                <w:szCs w:val="20"/>
                <w:lang w:eastAsia="en-US"/>
              </w:rPr>
              <w:t>) =</w:t>
            </w:r>
            <w:r w:rsidR="009F0DCF" w:rsidRPr="00C974D8">
              <w:rPr>
                <w:rFonts w:eastAsia="Arial Unicode MS"/>
                <w:color w:val="FF0000"/>
                <w:sz w:val="18"/>
                <w:szCs w:val="20"/>
                <w:lang w:eastAsia="en-US"/>
              </w:rPr>
              <w:t>1</w:t>
            </w:r>
            <w:r w:rsidR="00CC0A58" w:rsidRPr="00C974D8">
              <w:rPr>
                <w:rFonts w:eastAsia="Arial Unicode MS"/>
                <w:color w:val="FF0000"/>
                <w:sz w:val="18"/>
                <w:szCs w:val="20"/>
                <w:lang w:eastAsia="en-US"/>
              </w:rPr>
              <w:t>94906</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vMerge w:val="restart"/>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jc w:val="center"/>
              <w:rPr>
                <w:rFonts w:eastAsia="Arial Unicode MS"/>
                <w:sz w:val="18"/>
                <w:szCs w:val="20"/>
                <w:lang w:eastAsia="en-US"/>
              </w:rPr>
            </w:pPr>
            <w:r w:rsidRPr="00C974D8">
              <w:rPr>
                <w:sz w:val="18"/>
                <w:szCs w:val="20"/>
                <w:lang w:eastAsia="en-US"/>
              </w:rPr>
              <w:t>=</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3654CB" w:rsidRPr="00C974D8" w:rsidRDefault="00554C86" w:rsidP="002C49F6">
            <w:pPr>
              <w:pStyle w:val="Parasts1"/>
              <w:jc w:val="center"/>
              <w:rPr>
                <w:rFonts w:eastAsia="Arial Unicode MS"/>
                <w:b/>
                <w:bCs/>
                <w:color w:val="FF0000"/>
                <w:sz w:val="18"/>
                <w:szCs w:val="20"/>
                <w:lang w:eastAsia="en-US"/>
              </w:rPr>
            </w:pPr>
            <w:r w:rsidRPr="00C974D8">
              <w:rPr>
                <w:b/>
                <w:bCs/>
                <w:color w:val="FF0000"/>
                <w:sz w:val="18"/>
                <w:szCs w:val="20"/>
                <w:lang w:eastAsia="en-US"/>
              </w:rPr>
              <w:t>1.</w:t>
            </w:r>
            <w:r w:rsidR="00C974D8">
              <w:rPr>
                <w:b/>
                <w:bCs/>
                <w:color w:val="FF0000"/>
                <w:sz w:val="18"/>
                <w:szCs w:val="20"/>
                <w:lang w:eastAsia="en-US"/>
              </w:rPr>
              <w:t>2</w:t>
            </w:r>
            <w:r w:rsidR="002C49F6">
              <w:rPr>
                <w:b/>
                <w:bCs/>
                <w:color w:val="FF0000"/>
                <w:sz w:val="18"/>
                <w:szCs w:val="20"/>
                <w:lang w:eastAsia="en-US"/>
              </w:rPr>
              <w:t>4</w:t>
            </w: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color w:val="7030A0"/>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color w:val="7030A0"/>
                <w:sz w:val="18"/>
                <w:szCs w:val="20"/>
                <w:highlight w:val="yellow"/>
                <w:lang w:eastAsia="en-US"/>
              </w:rPr>
            </w:pPr>
          </w:p>
        </w:tc>
      </w:tr>
      <w:tr w:rsidR="00942ECC" w:rsidRPr="00C974D8" w:rsidTr="00C974D8">
        <w:trPr>
          <w:cantSplit/>
          <w:trHeight w:val="267"/>
        </w:trPr>
        <w:tc>
          <w:tcPr>
            <w:tcW w:w="0" w:type="auto"/>
            <w:vMerge/>
            <w:tcBorders>
              <w:top w:val="nil"/>
              <w:left w:val="nil"/>
              <w:bottom w:val="nil"/>
              <w:right w:val="nil"/>
            </w:tcBorders>
            <w:vAlign w:val="center"/>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CC0A58" w:rsidP="002C49F6">
            <w:pPr>
              <w:pStyle w:val="Parasts1"/>
              <w:rPr>
                <w:rFonts w:eastAsia="Arial Unicode MS"/>
                <w:sz w:val="18"/>
                <w:szCs w:val="20"/>
                <w:lang w:eastAsia="en-US"/>
              </w:rPr>
            </w:pPr>
            <w:r w:rsidRPr="00C974D8">
              <w:rPr>
                <w:rFonts w:eastAsia="Arial Unicode MS"/>
                <w:sz w:val="18"/>
                <w:szCs w:val="20"/>
                <w:lang w:eastAsia="en-US"/>
              </w:rPr>
              <w:t xml:space="preserve">                 </w:t>
            </w:r>
            <w:r w:rsidRPr="00C974D8">
              <w:rPr>
                <w:rFonts w:eastAsia="Arial Unicode MS"/>
                <w:color w:val="FF0000"/>
                <w:sz w:val="18"/>
                <w:szCs w:val="20"/>
                <w:lang w:eastAsia="en-US"/>
              </w:rPr>
              <w:t>1</w:t>
            </w:r>
            <w:r w:rsidR="002C49F6">
              <w:rPr>
                <w:rFonts w:eastAsia="Arial Unicode MS"/>
                <w:color w:val="FF0000"/>
                <w:sz w:val="18"/>
                <w:szCs w:val="20"/>
                <w:lang w:eastAsia="en-US"/>
              </w:rPr>
              <w:t>56725</w:t>
            </w:r>
          </w:p>
        </w:tc>
        <w:tc>
          <w:tcPr>
            <w:tcW w:w="0" w:type="auto"/>
            <w:vMerge/>
            <w:tcBorders>
              <w:top w:val="nil"/>
              <w:left w:val="nil"/>
              <w:bottom w:val="nil"/>
              <w:right w:val="nil"/>
            </w:tcBorders>
            <w:tcMar>
              <w:top w:w="15" w:type="dxa"/>
              <w:left w:w="15" w:type="dxa"/>
              <w:bottom w:w="0" w:type="dxa"/>
              <w:right w:w="15" w:type="dxa"/>
            </w:tcMar>
            <w:vAlign w:val="center"/>
          </w:tcPr>
          <w:p w:rsidR="003654CB" w:rsidRPr="00C974D8" w:rsidRDefault="003654CB" w:rsidP="003654CB">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3654CB" w:rsidRPr="00C974D8" w:rsidRDefault="003654CB" w:rsidP="003654CB">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3654CB" w:rsidRPr="00C974D8" w:rsidRDefault="003654CB" w:rsidP="003654CB">
            <w:pPr>
              <w:pStyle w:val="Parasts1"/>
              <w:rPr>
                <w:rFonts w:eastAsia="Arial Unicode MS"/>
                <w:b/>
                <w:bCs/>
                <w:color w:val="FF0000"/>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C974D8">
            <w:pPr>
              <w:pStyle w:val="Parasts1"/>
              <w:rPr>
                <w:rFonts w:eastAsia="Arial Unicode MS"/>
                <w:b/>
                <w:bCs/>
                <w:color w:val="7030A0"/>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highlight w:val="yellow"/>
                <w:lang w:eastAsia="en-US"/>
              </w:rPr>
            </w:pPr>
          </w:p>
        </w:tc>
      </w:tr>
      <w:tr w:rsidR="00942ECC" w:rsidRPr="00C974D8" w:rsidTr="00554C86">
        <w:trPr>
          <w:trHeight w:val="255"/>
        </w:trPr>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color w:val="7030A0"/>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highlight w:val="yellow"/>
                <w:lang w:eastAsia="en-US"/>
              </w:rPr>
            </w:pPr>
          </w:p>
        </w:tc>
      </w:tr>
      <w:tr w:rsidR="00942ECC" w:rsidRPr="00C974D8" w:rsidTr="00554C86">
        <w:trPr>
          <w:cantSplit/>
          <w:trHeight w:val="255"/>
        </w:trPr>
        <w:tc>
          <w:tcPr>
            <w:tcW w:w="2905" w:type="dxa"/>
            <w:vMerge w:val="restart"/>
            <w:tcBorders>
              <w:top w:val="nil"/>
              <w:left w:val="nil"/>
              <w:bottom w:val="nil"/>
              <w:right w:val="nil"/>
            </w:tcBorders>
            <w:tcMar>
              <w:top w:w="15" w:type="dxa"/>
              <w:left w:w="15" w:type="dxa"/>
              <w:bottom w:w="0" w:type="dxa"/>
              <w:right w:w="15" w:type="dxa"/>
            </w:tcMar>
            <w:vAlign w:val="bottom"/>
          </w:tcPr>
          <w:p w:rsidR="003654CB" w:rsidRPr="00C974D8" w:rsidRDefault="005907F7" w:rsidP="005907F7">
            <w:pPr>
              <w:pStyle w:val="Parasts1"/>
              <w:rPr>
                <w:rFonts w:eastAsia="Arial Unicode MS"/>
                <w:sz w:val="18"/>
                <w:szCs w:val="20"/>
                <w:lang w:eastAsia="en-US"/>
              </w:rPr>
            </w:pPr>
            <w:r w:rsidRPr="00C974D8">
              <w:rPr>
                <w:sz w:val="18"/>
                <w:szCs w:val="20"/>
                <w:lang w:eastAsia="en-US"/>
              </w:rPr>
              <w:t>Kopējais likviditātes koeficients</w:t>
            </w:r>
            <w:r w:rsidR="003654CB" w:rsidRPr="00C974D8">
              <w:rPr>
                <w:sz w:val="18"/>
                <w:szCs w:val="20"/>
                <w:lang w:eastAsia="en-US"/>
              </w:rPr>
              <w:t>=</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rsidR="003654CB" w:rsidRPr="00C974D8" w:rsidRDefault="00554C86" w:rsidP="00C974D8">
            <w:pPr>
              <w:pStyle w:val="Parasts1"/>
              <w:rPr>
                <w:rFonts w:eastAsia="Arial Unicode MS"/>
                <w:color w:val="FF0000"/>
                <w:sz w:val="18"/>
                <w:szCs w:val="20"/>
                <w:lang w:eastAsia="en-US"/>
              </w:rPr>
            </w:pPr>
            <w:r w:rsidRPr="00C974D8">
              <w:rPr>
                <w:rFonts w:eastAsia="Arial Unicode MS"/>
                <w:color w:val="FF0000"/>
                <w:sz w:val="18"/>
                <w:szCs w:val="20"/>
                <w:lang w:eastAsia="en-US"/>
              </w:rPr>
              <w:t xml:space="preserve">     </w:t>
            </w:r>
            <w:r w:rsidR="001C02B6" w:rsidRPr="00C974D8">
              <w:rPr>
                <w:rFonts w:eastAsia="Arial Unicode MS"/>
                <w:color w:val="FF0000"/>
                <w:sz w:val="18"/>
                <w:szCs w:val="20"/>
                <w:lang w:eastAsia="en-US"/>
              </w:rPr>
              <w:t xml:space="preserve">                    1</w:t>
            </w:r>
            <w:r w:rsidR="00C974D8">
              <w:rPr>
                <w:rFonts w:eastAsia="Arial Unicode MS"/>
                <w:color w:val="FF0000"/>
                <w:sz w:val="18"/>
                <w:szCs w:val="20"/>
                <w:lang w:eastAsia="en-US"/>
              </w:rPr>
              <w:t>96957</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sz w:val="18"/>
                <w:szCs w:val="20"/>
                <w:lang w:eastAsia="en-US"/>
              </w:rPr>
            </w:pPr>
          </w:p>
        </w:tc>
        <w:tc>
          <w:tcPr>
            <w:tcW w:w="0" w:type="auto"/>
            <w:vMerge w:val="restart"/>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jc w:val="center"/>
              <w:rPr>
                <w:rFonts w:eastAsia="Arial Unicode MS"/>
                <w:sz w:val="18"/>
                <w:szCs w:val="20"/>
                <w:lang w:eastAsia="en-US"/>
              </w:rPr>
            </w:pPr>
            <w:r w:rsidRPr="00C974D8">
              <w:rPr>
                <w:sz w:val="18"/>
                <w:szCs w:val="20"/>
                <w:lang w:eastAsia="en-US"/>
              </w:rPr>
              <w:t>=</w:t>
            </w:r>
          </w:p>
        </w:tc>
        <w:tc>
          <w:tcPr>
            <w:tcW w:w="0" w:type="auto"/>
            <w:vMerge w:val="restart"/>
            <w:tcBorders>
              <w:top w:val="nil"/>
              <w:left w:val="nil"/>
              <w:bottom w:val="nil"/>
              <w:right w:val="nil"/>
            </w:tcBorders>
            <w:noWrap/>
            <w:tcMar>
              <w:top w:w="15" w:type="dxa"/>
              <w:left w:w="15" w:type="dxa"/>
              <w:bottom w:w="0" w:type="dxa"/>
              <w:right w:w="15" w:type="dxa"/>
            </w:tcMar>
            <w:vAlign w:val="bottom"/>
          </w:tcPr>
          <w:p w:rsidR="003654CB" w:rsidRPr="00C974D8" w:rsidRDefault="00554C86" w:rsidP="001C02B6">
            <w:pPr>
              <w:pStyle w:val="Parasts1"/>
              <w:jc w:val="center"/>
              <w:rPr>
                <w:rFonts w:eastAsia="Arial Unicode MS"/>
                <w:b/>
                <w:bCs/>
                <w:color w:val="FF0000"/>
                <w:sz w:val="18"/>
                <w:szCs w:val="20"/>
                <w:lang w:eastAsia="en-US"/>
              </w:rPr>
            </w:pPr>
            <w:r w:rsidRPr="00C974D8">
              <w:rPr>
                <w:rFonts w:eastAsia="Arial Unicode MS"/>
                <w:b/>
                <w:bCs/>
                <w:color w:val="FF0000"/>
                <w:sz w:val="18"/>
                <w:szCs w:val="20"/>
                <w:lang w:eastAsia="en-US"/>
              </w:rPr>
              <w:t>1.</w:t>
            </w:r>
            <w:r w:rsidR="00C974D8">
              <w:rPr>
                <w:rFonts w:eastAsia="Arial Unicode MS"/>
                <w:b/>
                <w:bCs/>
                <w:color w:val="FF0000"/>
                <w:sz w:val="18"/>
                <w:szCs w:val="20"/>
                <w:lang w:eastAsia="en-US"/>
              </w:rPr>
              <w:t>2</w:t>
            </w:r>
            <w:r w:rsidR="002C49F6">
              <w:rPr>
                <w:rFonts w:eastAsia="Arial Unicode MS"/>
                <w:b/>
                <w:bCs/>
                <w:color w:val="FF0000"/>
                <w:sz w:val="18"/>
                <w:szCs w:val="20"/>
                <w:lang w:eastAsia="en-US"/>
              </w:rPr>
              <w:t>6</w:t>
            </w: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color w:val="7030A0"/>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color w:val="FF0000"/>
                <w:sz w:val="18"/>
                <w:szCs w:val="20"/>
                <w:highlight w:val="yellow"/>
                <w:lang w:eastAsia="en-US"/>
              </w:rPr>
            </w:pPr>
          </w:p>
        </w:tc>
      </w:tr>
      <w:tr w:rsidR="00942ECC" w:rsidRPr="00C974D8" w:rsidTr="00554C86">
        <w:trPr>
          <w:cantSplit/>
          <w:trHeight w:val="255"/>
        </w:trPr>
        <w:tc>
          <w:tcPr>
            <w:tcW w:w="0" w:type="auto"/>
            <w:vMerge/>
            <w:tcBorders>
              <w:top w:val="nil"/>
              <w:left w:val="nil"/>
              <w:bottom w:val="nil"/>
              <w:right w:val="nil"/>
            </w:tcBorders>
            <w:vAlign w:val="center"/>
          </w:tcPr>
          <w:p w:rsidR="003654CB" w:rsidRPr="00C974D8" w:rsidRDefault="003654CB" w:rsidP="003654CB">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554C86" w:rsidP="002C49F6">
            <w:pPr>
              <w:pStyle w:val="Parasts1"/>
              <w:rPr>
                <w:rFonts w:eastAsia="Arial Unicode MS"/>
                <w:color w:val="FF0000"/>
                <w:sz w:val="18"/>
                <w:szCs w:val="20"/>
                <w:lang w:eastAsia="en-US"/>
              </w:rPr>
            </w:pPr>
            <w:r w:rsidRPr="00C974D8">
              <w:rPr>
                <w:color w:val="FF0000"/>
                <w:sz w:val="18"/>
                <w:szCs w:val="20"/>
                <w:lang w:eastAsia="en-US"/>
              </w:rPr>
              <w:t xml:space="preserve">                        </w:t>
            </w:r>
            <w:r w:rsidR="003654CB" w:rsidRPr="00C974D8">
              <w:rPr>
                <w:color w:val="FF0000"/>
                <w:sz w:val="18"/>
                <w:szCs w:val="20"/>
                <w:lang w:eastAsia="en-US"/>
              </w:rPr>
              <w:t xml:space="preserve"> </w:t>
            </w:r>
            <w:r w:rsidR="00C974D8" w:rsidRPr="00C974D8">
              <w:rPr>
                <w:rFonts w:eastAsia="Arial Unicode MS"/>
                <w:color w:val="FF0000"/>
                <w:sz w:val="18"/>
                <w:szCs w:val="20"/>
                <w:lang w:eastAsia="en-US"/>
              </w:rPr>
              <w:t>15</w:t>
            </w:r>
            <w:r w:rsidR="002C49F6">
              <w:rPr>
                <w:rFonts w:eastAsia="Arial Unicode MS"/>
                <w:color w:val="FF0000"/>
                <w:sz w:val="18"/>
                <w:szCs w:val="20"/>
                <w:lang w:eastAsia="en-US"/>
              </w:rPr>
              <w:t>6725</w:t>
            </w:r>
          </w:p>
        </w:tc>
        <w:tc>
          <w:tcPr>
            <w:tcW w:w="0" w:type="auto"/>
            <w:vMerge/>
            <w:tcBorders>
              <w:top w:val="nil"/>
              <w:left w:val="nil"/>
              <w:bottom w:val="nil"/>
              <w:right w:val="nil"/>
            </w:tcBorders>
            <w:tcMar>
              <w:top w:w="15" w:type="dxa"/>
              <w:left w:w="15" w:type="dxa"/>
              <w:bottom w:w="0" w:type="dxa"/>
              <w:right w:w="15" w:type="dxa"/>
            </w:tcMar>
            <w:vAlign w:val="center"/>
          </w:tcPr>
          <w:p w:rsidR="003654CB" w:rsidRPr="00C974D8" w:rsidRDefault="003654CB" w:rsidP="003654CB">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3654CB" w:rsidRPr="00C974D8" w:rsidRDefault="003654CB" w:rsidP="003654CB">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rsidR="003654CB" w:rsidRPr="00C974D8" w:rsidRDefault="003654CB" w:rsidP="003654CB">
            <w:pPr>
              <w:pStyle w:val="Parasts1"/>
              <w:rPr>
                <w:rFonts w:eastAsia="Arial Unicode MS"/>
                <w:b/>
                <w:bCs/>
                <w:color w:val="FF0000"/>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C974D8">
            <w:pPr>
              <w:pStyle w:val="Parasts1"/>
              <w:rPr>
                <w:rFonts w:eastAsia="Arial Unicode MS"/>
                <w:b/>
                <w:bCs/>
                <w:color w:val="7030A0"/>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rsidR="003654CB" w:rsidRPr="00C974D8" w:rsidRDefault="003654CB" w:rsidP="003654CB">
            <w:pPr>
              <w:pStyle w:val="Parasts1"/>
              <w:rPr>
                <w:rFonts w:eastAsia="Arial Unicode MS"/>
                <w:color w:val="FF0000"/>
                <w:sz w:val="18"/>
                <w:szCs w:val="20"/>
                <w:highlight w:val="yellow"/>
                <w:lang w:eastAsia="en-US"/>
              </w:rPr>
            </w:pPr>
          </w:p>
        </w:tc>
      </w:tr>
    </w:tbl>
    <w:p w:rsidR="00954699" w:rsidRPr="004771EA" w:rsidRDefault="003654CB" w:rsidP="005907F7">
      <w:pPr>
        <w:pStyle w:val="Parasts1"/>
        <w:rPr>
          <w:sz w:val="22"/>
          <w:szCs w:val="22"/>
        </w:rPr>
      </w:pPr>
      <w:r w:rsidRPr="004771EA">
        <w:rPr>
          <w:sz w:val="16"/>
          <w:szCs w:val="20"/>
          <w:lang w:eastAsia="en-US"/>
        </w:rPr>
        <w:br/>
      </w:r>
      <w:r w:rsidR="00954699" w:rsidRPr="004771EA">
        <w:rPr>
          <w:sz w:val="22"/>
          <w:szCs w:val="22"/>
        </w:rPr>
        <w:t>S</w:t>
      </w:r>
      <w:r w:rsidR="00C416D9" w:rsidRPr="004771EA">
        <w:rPr>
          <w:sz w:val="22"/>
          <w:szCs w:val="22"/>
        </w:rPr>
        <w:t xml:space="preserve">IA „Austrumlatvijas koncertzāle” reģistrētais pamatkapitāls pārskata gada beigās ir </w:t>
      </w:r>
      <w:r w:rsidR="00942ECC">
        <w:rPr>
          <w:sz w:val="22"/>
          <w:szCs w:val="22"/>
        </w:rPr>
        <w:t>233166</w:t>
      </w:r>
      <w:r w:rsidR="00C416D9" w:rsidRPr="004771EA">
        <w:rPr>
          <w:sz w:val="22"/>
          <w:szCs w:val="22"/>
        </w:rPr>
        <w:t xml:space="preserve"> </w:t>
      </w:r>
      <w:r w:rsidR="00942ECC">
        <w:rPr>
          <w:sz w:val="22"/>
          <w:szCs w:val="22"/>
        </w:rPr>
        <w:t>EUR</w:t>
      </w:r>
      <w:r w:rsidR="00C416D9" w:rsidRPr="004771EA">
        <w:rPr>
          <w:sz w:val="22"/>
          <w:szCs w:val="22"/>
        </w:rPr>
        <w:t>.</w:t>
      </w:r>
      <w:r w:rsidR="007E0DC5" w:rsidRPr="004771EA">
        <w:rPr>
          <w:sz w:val="22"/>
          <w:szCs w:val="22"/>
        </w:rPr>
        <w:t xml:space="preserve"> </w:t>
      </w:r>
    </w:p>
    <w:p w:rsidR="00C457FC" w:rsidRDefault="00C457FC" w:rsidP="00024945">
      <w:pPr>
        <w:pStyle w:val="Parasts1"/>
        <w:ind w:firstLine="720"/>
        <w:jc w:val="both"/>
        <w:rPr>
          <w:color w:val="2E74B5"/>
          <w:sz w:val="22"/>
          <w:szCs w:val="22"/>
        </w:rPr>
      </w:pPr>
    </w:p>
    <w:p w:rsidR="00C254EF" w:rsidRDefault="00C254EF" w:rsidP="00C416D9">
      <w:pPr>
        <w:pStyle w:val="Parasts1"/>
        <w:jc w:val="both"/>
        <w:rPr>
          <w:sz w:val="22"/>
          <w:szCs w:val="22"/>
        </w:rPr>
      </w:pPr>
    </w:p>
    <w:p w:rsidR="00C416D9" w:rsidRPr="00F171BF" w:rsidRDefault="00C416D9" w:rsidP="00C416D9">
      <w:pPr>
        <w:pStyle w:val="Parasts1"/>
        <w:jc w:val="both"/>
        <w:rPr>
          <w:sz w:val="22"/>
          <w:szCs w:val="22"/>
        </w:rPr>
      </w:pPr>
      <w:r w:rsidRPr="00F171BF">
        <w:rPr>
          <w:sz w:val="22"/>
          <w:szCs w:val="22"/>
        </w:rPr>
        <w:t xml:space="preserve">SIA „Austrumlatvijas koncertzāle” </w:t>
      </w:r>
    </w:p>
    <w:p w:rsidR="00D92E68" w:rsidRDefault="00C416D9" w:rsidP="00C416D9">
      <w:pPr>
        <w:pStyle w:val="Parasts1"/>
        <w:jc w:val="both"/>
      </w:pPr>
      <w:r w:rsidRPr="00162F04">
        <w:t>valdes locekle</w:t>
      </w:r>
      <w:r w:rsidRPr="00162F04">
        <w:tab/>
      </w:r>
      <w:r w:rsidRPr="00162F04">
        <w:tab/>
      </w:r>
      <w:r w:rsidRPr="00162F04">
        <w:tab/>
      </w:r>
      <w:r w:rsidRPr="00162F04">
        <w:tab/>
      </w:r>
      <w:r w:rsidRPr="00162F04">
        <w:tab/>
      </w:r>
      <w:r w:rsidRPr="00162F04">
        <w:tab/>
      </w:r>
      <w:r w:rsidR="001F7A6C">
        <w:tab/>
      </w:r>
      <w:r w:rsidR="001F7A6C">
        <w:tab/>
      </w:r>
      <w:r w:rsidR="001F7A6C">
        <w:tab/>
      </w:r>
      <w:r w:rsidRPr="00162F04">
        <w:t>D.Zirniņa</w:t>
      </w:r>
    </w:p>
    <w:p w:rsidR="005907F7" w:rsidRPr="005907F7" w:rsidRDefault="005907F7" w:rsidP="00C416D9">
      <w:pPr>
        <w:pStyle w:val="Parasts1"/>
        <w:jc w:val="both"/>
        <w:rPr>
          <w:sz w:val="22"/>
          <w:szCs w:val="22"/>
        </w:rPr>
      </w:pPr>
      <w:r w:rsidRPr="005907F7">
        <w:rPr>
          <w:sz w:val="22"/>
          <w:szCs w:val="22"/>
        </w:rPr>
        <w:t>30.05.2016.</w:t>
      </w:r>
    </w:p>
    <w:p w:rsidR="00D033CC" w:rsidRPr="00E36271" w:rsidRDefault="00D033CC" w:rsidP="00C416D9">
      <w:pPr>
        <w:pStyle w:val="Parasts1"/>
        <w:jc w:val="both"/>
        <w:rPr>
          <w:sz w:val="22"/>
          <w:szCs w:val="22"/>
        </w:rP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B11D11" w:rsidRDefault="00B11D11" w:rsidP="00F97D3D">
      <w:pPr>
        <w:pStyle w:val="Parasts1"/>
        <w:jc w:val="center"/>
      </w:pPr>
    </w:p>
    <w:p w:rsidR="00F97D3D" w:rsidRPr="004343CB" w:rsidRDefault="00F97D3D" w:rsidP="00F97D3D">
      <w:pPr>
        <w:pStyle w:val="Parasts1"/>
        <w:jc w:val="center"/>
      </w:pPr>
      <w:r w:rsidRPr="004343CB">
        <w:t xml:space="preserve">SIA „Austrumlatvijas koncertzāle” </w:t>
      </w:r>
      <w:r w:rsidR="0096768E">
        <w:t>gada</w:t>
      </w:r>
      <w:r w:rsidRPr="004343CB">
        <w:t xml:space="preserve"> pārskats</w:t>
      </w:r>
    </w:p>
    <w:p w:rsidR="00F97D3D" w:rsidRDefault="00F97D3D" w:rsidP="00F97D3D">
      <w:pPr>
        <w:pStyle w:val="Parasts1"/>
        <w:jc w:val="center"/>
      </w:pPr>
      <w:r w:rsidRPr="004343CB">
        <w:t xml:space="preserve">par periodu </w:t>
      </w:r>
      <w:r w:rsidR="00626458">
        <w:t xml:space="preserve">no </w:t>
      </w:r>
      <w:proofErr w:type="gramStart"/>
      <w:r w:rsidR="00626458">
        <w:t>201</w:t>
      </w:r>
      <w:r w:rsidR="002F7384">
        <w:t>6</w:t>
      </w:r>
      <w:r w:rsidR="00626458">
        <w:t>.gada</w:t>
      </w:r>
      <w:proofErr w:type="gramEnd"/>
      <w:r w:rsidR="00626458">
        <w:t xml:space="preserve"> 01.janvāra līdz 201</w:t>
      </w:r>
      <w:r w:rsidR="002F7384">
        <w:t>6</w:t>
      </w:r>
      <w:r w:rsidR="00626458">
        <w:t>.gada 3</w:t>
      </w:r>
      <w:r w:rsidR="001901FA">
        <w:t>1</w:t>
      </w:r>
      <w:r w:rsidR="00626458">
        <w:t>.</w:t>
      </w:r>
      <w:r w:rsidR="001901FA">
        <w:t>martam</w:t>
      </w:r>
    </w:p>
    <w:p w:rsidR="00F97D3D" w:rsidRDefault="00F97D3D" w:rsidP="00804FDA">
      <w:pPr>
        <w:pStyle w:val="Parasts1"/>
        <w:jc w:val="center"/>
      </w:pPr>
    </w:p>
    <w:p w:rsidR="00F97D3D" w:rsidRDefault="00F97D3D" w:rsidP="00804FDA">
      <w:pPr>
        <w:pStyle w:val="Parasts1"/>
        <w:jc w:val="center"/>
      </w:pPr>
    </w:p>
    <w:p w:rsidR="007D2E87" w:rsidRDefault="007D2E87" w:rsidP="00804FDA">
      <w:pPr>
        <w:pStyle w:val="Parasts1"/>
        <w:jc w:val="center"/>
      </w:pPr>
    </w:p>
    <w:p w:rsidR="007D2E87" w:rsidRDefault="007D2E87" w:rsidP="00804FDA">
      <w:pPr>
        <w:pStyle w:val="Parasts1"/>
        <w:jc w:val="center"/>
      </w:pPr>
    </w:p>
    <w:p w:rsidR="00F97D3D" w:rsidRPr="001F7A6C" w:rsidRDefault="00F97D3D" w:rsidP="00F97D3D">
      <w:pPr>
        <w:pStyle w:val="Parasts1"/>
        <w:jc w:val="center"/>
        <w:rPr>
          <w:b/>
        </w:rPr>
      </w:pPr>
      <w:r w:rsidRPr="001F7A6C">
        <w:rPr>
          <w:b/>
        </w:rPr>
        <w:t>Finanšu pārskats</w:t>
      </w:r>
    </w:p>
    <w:p w:rsidR="00F97D3D" w:rsidRDefault="00F97D3D" w:rsidP="00F97D3D">
      <w:pPr>
        <w:pStyle w:val="Parasts1"/>
        <w:jc w:val="center"/>
      </w:pPr>
    </w:p>
    <w:p w:rsidR="00E02F62" w:rsidRDefault="00E02F62" w:rsidP="00F97D3D">
      <w:pPr>
        <w:pStyle w:val="Parasts1"/>
        <w:jc w:val="center"/>
        <w:rPr>
          <w:b/>
        </w:rPr>
      </w:pPr>
    </w:p>
    <w:p w:rsidR="005907F7" w:rsidRDefault="005907F7" w:rsidP="00F97D3D">
      <w:pPr>
        <w:pStyle w:val="Parasts1"/>
        <w:jc w:val="center"/>
        <w:rPr>
          <w:b/>
        </w:rPr>
      </w:pPr>
    </w:p>
    <w:p w:rsidR="00F97D3D" w:rsidRPr="001F7A6C" w:rsidRDefault="00F97D3D" w:rsidP="00F97D3D">
      <w:pPr>
        <w:pStyle w:val="Parasts1"/>
        <w:jc w:val="center"/>
        <w:rPr>
          <w:b/>
        </w:rPr>
      </w:pPr>
      <w:r w:rsidRPr="001F7A6C">
        <w:rPr>
          <w:b/>
        </w:rPr>
        <w:t xml:space="preserve">Peļņas vai zaudējumu aprēķins </w:t>
      </w:r>
    </w:p>
    <w:p w:rsidR="00E02F62" w:rsidRDefault="00E02F62" w:rsidP="00F97D3D">
      <w:pPr>
        <w:pStyle w:val="Parasts1"/>
        <w:jc w:val="center"/>
      </w:pPr>
    </w:p>
    <w:p w:rsidR="00F97D3D" w:rsidRDefault="00F03A01" w:rsidP="00F97D3D">
      <w:pPr>
        <w:pStyle w:val="Parasts1"/>
        <w:jc w:val="center"/>
      </w:pPr>
      <w:r>
        <w:t>(pēc periodu izmaksu metodes)</w:t>
      </w:r>
    </w:p>
    <w:p w:rsidR="00E02F62" w:rsidRDefault="00E02F62" w:rsidP="00F97D3D">
      <w:pPr>
        <w:pStyle w:val="Parasts1"/>
        <w:jc w:val="center"/>
      </w:pPr>
    </w:p>
    <w:p w:rsidR="00E02F62" w:rsidRDefault="00E02F62" w:rsidP="00F97D3D">
      <w:pPr>
        <w:pStyle w:val="Parasts1"/>
        <w:jc w:val="center"/>
      </w:pPr>
    </w:p>
    <w:p w:rsidR="00E02F62" w:rsidRDefault="00E02F62" w:rsidP="00F97D3D">
      <w:pPr>
        <w:pStyle w:val="Parasts1"/>
        <w:jc w:val="center"/>
      </w:pPr>
    </w:p>
    <w:p w:rsidR="00E02F62" w:rsidRDefault="00E02F62" w:rsidP="00F97D3D">
      <w:pPr>
        <w:pStyle w:val="Parasts1"/>
        <w:jc w:val="center"/>
      </w:pPr>
    </w:p>
    <w:p w:rsidR="00E02F62" w:rsidRDefault="00E02F62" w:rsidP="00F97D3D">
      <w:pPr>
        <w:pStyle w:val="Parasts1"/>
        <w:jc w:val="center"/>
      </w:pPr>
    </w:p>
    <w:p w:rsidR="00F03A01" w:rsidRDefault="00F03A01" w:rsidP="00F97D3D">
      <w:pPr>
        <w:pStyle w:val="Parasts1"/>
        <w:jc w:val="center"/>
      </w:pPr>
    </w:p>
    <w:tbl>
      <w:tblPr>
        <w:tblW w:w="76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1008"/>
        <w:gridCol w:w="1119"/>
        <w:gridCol w:w="1366"/>
      </w:tblGrid>
      <w:tr w:rsidR="00156B65" w:rsidTr="00156B65">
        <w:trPr>
          <w:trHeight w:val="922"/>
        </w:trPr>
        <w:tc>
          <w:tcPr>
            <w:tcW w:w="4202" w:type="dxa"/>
            <w:shd w:val="clear" w:color="auto" w:fill="auto"/>
            <w:noWrap/>
            <w:vAlign w:val="bottom"/>
          </w:tcPr>
          <w:p w:rsidR="00156B65" w:rsidRPr="00286539" w:rsidRDefault="00156B65" w:rsidP="00286539">
            <w:pPr>
              <w:pStyle w:val="Parasts1"/>
              <w:jc w:val="center"/>
              <w:rPr>
                <w:sz w:val="18"/>
                <w:szCs w:val="18"/>
              </w:rPr>
            </w:pPr>
            <w:r w:rsidRPr="00286539">
              <w:rPr>
                <w:sz w:val="18"/>
                <w:szCs w:val="18"/>
              </w:rPr>
              <w:t>Posteņa nosaukums</w:t>
            </w:r>
          </w:p>
        </w:tc>
        <w:tc>
          <w:tcPr>
            <w:tcW w:w="1008" w:type="dxa"/>
            <w:shd w:val="clear" w:color="auto" w:fill="auto"/>
            <w:vAlign w:val="bottom"/>
          </w:tcPr>
          <w:p w:rsidR="00156B65" w:rsidRPr="00286539" w:rsidRDefault="00156B65" w:rsidP="00290A96">
            <w:pPr>
              <w:pStyle w:val="Parasts1"/>
              <w:jc w:val="center"/>
              <w:rPr>
                <w:sz w:val="18"/>
                <w:szCs w:val="18"/>
              </w:rPr>
            </w:pPr>
            <w:r w:rsidRPr="00286539">
              <w:rPr>
                <w:sz w:val="18"/>
                <w:szCs w:val="18"/>
              </w:rPr>
              <w:t>Piezīmes numurs</w:t>
            </w:r>
          </w:p>
        </w:tc>
        <w:tc>
          <w:tcPr>
            <w:tcW w:w="1119" w:type="dxa"/>
            <w:shd w:val="clear" w:color="auto" w:fill="auto"/>
            <w:noWrap/>
            <w:vAlign w:val="bottom"/>
          </w:tcPr>
          <w:p w:rsidR="00156B65" w:rsidRPr="00286539" w:rsidRDefault="00156B65" w:rsidP="00626458">
            <w:pPr>
              <w:pStyle w:val="Parasts1"/>
              <w:jc w:val="center"/>
              <w:rPr>
                <w:i/>
                <w:iCs/>
                <w:sz w:val="18"/>
                <w:szCs w:val="18"/>
              </w:rPr>
            </w:pPr>
            <w:r w:rsidRPr="00286539">
              <w:rPr>
                <w:iCs/>
                <w:sz w:val="18"/>
                <w:szCs w:val="18"/>
              </w:rPr>
              <w:t xml:space="preserve">Pārskata periodā </w:t>
            </w:r>
          </w:p>
        </w:tc>
        <w:tc>
          <w:tcPr>
            <w:tcW w:w="1366" w:type="dxa"/>
            <w:vAlign w:val="bottom"/>
          </w:tcPr>
          <w:p w:rsidR="00156B65" w:rsidRDefault="00156B65" w:rsidP="00286539">
            <w:pPr>
              <w:pStyle w:val="Parasts1"/>
              <w:jc w:val="center"/>
              <w:rPr>
                <w:iCs/>
                <w:sz w:val="18"/>
                <w:szCs w:val="18"/>
              </w:rPr>
            </w:pPr>
          </w:p>
          <w:p w:rsidR="00156B65" w:rsidRPr="00286539" w:rsidRDefault="00156B65" w:rsidP="00286539">
            <w:pPr>
              <w:pStyle w:val="Parasts1"/>
              <w:jc w:val="center"/>
              <w:rPr>
                <w:iCs/>
                <w:sz w:val="18"/>
                <w:szCs w:val="18"/>
              </w:rPr>
            </w:pPr>
            <w:r w:rsidRPr="00286539">
              <w:rPr>
                <w:iCs/>
                <w:sz w:val="18"/>
                <w:szCs w:val="18"/>
              </w:rPr>
              <w:t>Iepriekšējā pārskata</w:t>
            </w:r>
          </w:p>
          <w:p w:rsidR="00156B65" w:rsidRPr="00286539" w:rsidRDefault="00545263" w:rsidP="00286539">
            <w:pPr>
              <w:pStyle w:val="Parasts1"/>
              <w:jc w:val="center"/>
              <w:rPr>
                <w:iCs/>
                <w:sz w:val="18"/>
                <w:szCs w:val="18"/>
              </w:rPr>
            </w:pPr>
            <w:r>
              <w:rPr>
                <w:iCs/>
                <w:sz w:val="18"/>
                <w:szCs w:val="18"/>
              </w:rPr>
              <w:t>p</w:t>
            </w:r>
            <w:r w:rsidR="00156B65" w:rsidRPr="00286539">
              <w:rPr>
                <w:iCs/>
                <w:sz w:val="18"/>
                <w:szCs w:val="18"/>
              </w:rPr>
              <w:t>eriodā</w:t>
            </w:r>
            <w:r>
              <w:rPr>
                <w:iCs/>
                <w:sz w:val="18"/>
                <w:szCs w:val="18"/>
              </w:rPr>
              <w:t xml:space="preserve"> uz 31.03.201</w:t>
            </w:r>
            <w:r w:rsidR="002F7384">
              <w:rPr>
                <w:iCs/>
                <w:sz w:val="18"/>
                <w:szCs w:val="18"/>
              </w:rPr>
              <w:t>5</w:t>
            </w:r>
            <w:r>
              <w:rPr>
                <w:iCs/>
                <w:sz w:val="18"/>
                <w:szCs w:val="18"/>
              </w:rPr>
              <w:t>.</w:t>
            </w:r>
          </w:p>
          <w:p w:rsidR="00156B65" w:rsidRPr="00286539" w:rsidRDefault="00156B65" w:rsidP="00286539">
            <w:pPr>
              <w:pStyle w:val="Parasts1"/>
              <w:jc w:val="center"/>
              <w:rPr>
                <w:iCs/>
                <w:sz w:val="18"/>
                <w:szCs w:val="18"/>
              </w:rPr>
            </w:pPr>
          </w:p>
        </w:tc>
      </w:tr>
      <w:tr w:rsidR="002F7384" w:rsidTr="00156B65">
        <w:trPr>
          <w:trHeight w:val="315"/>
        </w:trPr>
        <w:tc>
          <w:tcPr>
            <w:tcW w:w="4202" w:type="dxa"/>
            <w:shd w:val="clear" w:color="auto" w:fill="auto"/>
            <w:noWrap/>
            <w:vAlign w:val="bottom"/>
          </w:tcPr>
          <w:p w:rsidR="002F7384" w:rsidRPr="00BA2E39" w:rsidRDefault="002F7384" w:rsidP="002F7384">
            <w:pPr>
              <w:pStyle w:val="Parasts1"/>
              <w:rPr>
                <w:b/>
                <w:bCs/>
              </w:rPr>
            </w:pPr>
            <w:r w:rsidRPr="007A66FB">
              <w:rPr>
                <w:bCs/>
              </w:rPr>
              <w:t xml:space="preserve"> </w:t>
            </w:r>
            <w:r w:rsidRPr="00BA2E39">
              <w:rPr>
                <w:b/>
                <w:bCs/>
              </w:rPr>
              <w:t xml:space="preserve">Neto apgrozījums </w:t>
            </w:r>
          </w:p>
        </w:tc>
        <w:tc>
          <w:tcPr>
            <w:tcW w:w="1008" w:type="dxa"/>
            <w:shd w:val="clear" w:color="auto" w:fill="auto"/>
            <w:vAlign w:val="bottom"/>
          </w:tcPr>
          <w:p w:rsidR="002F7384" w:rsidRPr="007A66FB" w:rsidRDefault="002F7384" w:rsidP="002F7384">
            <w:pPr>
              <w:pStyle w:val="Parasts1"/>
              <w:jc w:val="center"/>
              <w:rPr>
                <w:bCs/>
              </w:rPr>
            </w:pPr>
            <w:r>
              <w:rPr>
                <w:bCs/>
              </w:rPr>
              <w:t>1.</w:t>
            </w:r>
          </w:p>
        </w:tc>
        <w:tc>
          <w:tcPr>
            <w:tcW w:w="1119" w:type="dxa"/>
            <w:shd w:val="clear" w:color="auto" w:fill="auto"/>
            <w:noWrap/>
            <w:vAlign w:val="bottom"/>
          </w:tcPr>
          <w:p w:rsidR="002F7384" w:rsidRPr="0097079F" w:rsidRDefault="0097079F" w:rsidP="002F7384">
            <w:pPr>
              <w:pStyle w:val="Parasts1"/>
              <w:jc w:val="center"/>
              <w:rPr>
                <w:b/>
                <w:bCs/>
                <w:color w:val="000000" w:themeColor="text1"/>
              </w:rPr>
            </w:pPr>
            <w:r w:rsidRPr="0097079F">
              <w:rPr>
                <w:b/>
                <w:bCs/>
                <w:color w:val="000000" w:themeColor="text1"/>
              </w:rPr>
              <w:t>1336</w:t>
            </w:r>
            <w:r w:rsidR="004E7880">
              <w:rPr>
                <w:b/>
                <w:bCs/>
                <w:color w:val="000000" w:themeColor="text1"/>
              </w:rPr>
              <w:t>0</w:t>
            </w:r>
            <w:r w:rsidRPr="0097079F">
              <w:rPr>
                <w:b/>
                <w:bCs/>
                <w:color w:val="000000" w:themeColor="text1"/>
              </w:rPr>
              <w:t>2</w:t>
            </w:r>
          </w:p>
        </w:tc>
        <w:tc>
          <w:tcPr>
            <w:tcW w:w="1366" w:type="dxa"/>
            <w:shd w:val="clear" w:color="auto" w:fill="auto"/>
            <w:vAlign w:val="bottom"/>
          </w:tcPr>
          <w:p w:rsidR="002F7384" w:rsidRPr="00286539" w:rsidRDefault="002F7384" w:rsidP="002F7384">
            <w:pPr>
              <w:pStyle w:val="Parasts1"/>
              <w:jc w:val="center"/>
              <w:rPr>
                <w:b/>
                <w:bCs/>
                <w:color w:val="7030A0"/>
              </w:rPr>
            </w:pPr>
            <w:r>
              <w:rPr>
                <w:b/>
                <w:bCs/>
                <w:color w:val="7030A0"/>
              </w:rPr>
              <w:t>132831</w:t>
            </w:r>
          </w:p>
        </w:tc>
      </w:tr>
      <w:tr w:rsidR="002F7384" w:rsidTr="00156B65">
        <w:trPr>
          <w:trHeight w:val="315"/>
        </w:trPr>
        <w:tc>
          <w:tcPr>
            <w:tcW w:w="4202" w:type="dxa"/>
            <w:shd w:val="clear" w:color="auto" w:fill="auto"/>
            <w:noWrap/>
            <w:vAlign w:val="bottom"/>
          </w:tcPr>
          <w:p w:rsidR="002F7384" w:rsidRPr="00BA2E39" w:rsidRDefault="002F7384" w:rsidP="002F7384">
            <w:pPr>
              <w:pStyle w:val="Parasts1"/>
              <w:rPr>
                <w:b/>
                <w:bCs/>
              </w:rPr>
            </w:pPr>
            <w:r w:rsidRPr="00BA2E39">
              <w:rPr>
                <w:b/>
                <w:color w:val="000000"/>
              </w:rPr>
              <w:t>Pārējie saimnieciskās darbības ieņēmumi</w:t>
            </w:r>
          </w:p>
        </w:tc>
        <w:tc>
          <w:tcPr>
            <w:tcW w:w="1008" w:type="dxa"/>
            <w:shd w:val="clear" w:color="auto" w:fill="auto"/>
            <w:vAlign w:val="bottom"/>
          </w:tcPr>
          <w:p w:rsidR="002F7384" w:rsidRPr="004E1E66" w:rsidRDefault="002F7384" w:rsidP="002F7384">
            <w:pPr>
              <w:pStyle w:val="Parasts1"/>
              <w:jc w:val="center"/>
              <w:rPr>
                <w:bCs/>
              </w:rPr>
            </w:pPr>
            <w:r>
              <w:rPr>
                <w:bCs/>
              </w:rPr>
              <w:t>2.</w:t>
            </w:r>
          </w:p>
        </w:tc>
        <w:tc>
          <w:tcPr>
            <w:tcW w:w="1119" w:type="dxa"/>
            <w:shd w:val="clear" w:color="auto" w:fill="auto"/>
            <w:noWrap/>
            <w:vAlign w:val="bottom"/>
          </w:tcPr>
          <w:p w:rsidR="002F7384" w:rsidRPr="0097079F" w:rsidRDefault="0097079F" w:rsidP="002F7384">
            <w:pPr>
              <w:pStyle w:val="Parasts1"/>
              <w:jc w:val="center"/>
              <w:rPr>
                <w:b/>
                <w:bCs/>
                <w:color w:val="000000" w:themeColor="text1"/>
              </w:rPr>
            </w:pPr>
            <w:r w:rsidRPr="0097079F">
              <w:rPr>
                <w:b/>
                <w:bCs/>
                <w:color w:val="000000" w:themeColor="text1"/>
              </w:rPr>
              <w:t>220965</w:t>
            </w:r>
          </w:p>
        </w:tc>
        <w:tc>
          <w:tcPr>
            <w:tcW w:w="1366" w:type="dxa"/>
            <w:shd w:val="clear" w:color="auto" w:fill="auto"/>
            <w:vAlign w:val="bottom"/>
          </w:tcPr>
          <w:p w:rsidR="002F7384" w:rsidRPr="00286539" w:rsidRDefault="00357488" w:rsidP="002F7384">
            <w:pPr>
              <w:pStyle w:val="Parasts1"/>
              <w:jc w:val="center"/>
              <w:rPr>
                <w:b/>
                <w:bCs/>
                <w:color w:val="7030A0"/>
              </w:rPr>
            </w:pPr>
            <w:r>
              <w:rPr>
                <w:b/>
                <w:bCs/>
                <w:color w:val="7030A0"/>
              </w:rPr>
              <w:t>238053</w:t>
            </w:r>
          </w:p>
        </w:tc>
      </w:tr>
      <w:tr w:rsidR="002F7384" w:rsidTr="00156B65">
        <w:trPr>
          <w:trHeight w:val="315"/>
        </w:trPr>
        <w:tc>
          <w:tcPr>
            <w:tcW w:w="4202" w:type="dxa"/>
            <w:shd w:val="clear" w:color="auto" w:fill="auto"/>
            <w:noWrap/>
            <w:vAlign w:val="bottom"/>
          </w:tcPr>
          <w:p w:rsidR="002F7384" w:rsidRPr="00BA2E39" w:rsidRDefault="002F7384" w:rsidP="002F7384">
            <w:pPr>
              <w:pStyle w:val="Parasts1"/>
              <w:rPr>
                <w:b/>
              </w:rPr>
            </w:pPr>
            <w:r w:rsidRPr="00BA2E39">
              <w:rPr>
                <w:b/>
              </w:rPr>
              <w:t>Personāla izmaksas</w:t>
            </w:r>
          </w:p>
        </w:tc>
        <w:tc>
          <w:tcPr>
            <w:tcW w:w="1008" w:type="dxa"/>
            <w:shd w:val="clear" w:color="auto" w:fill="auto"/>
            <w:vAlign w:val="bottom"/>
          </w:tcPr>
          <w:p w:rsidR="002F7384" w:rsidRPr="007A66FB" w:rsidRDefault="002F7384" w:rsidP="002F7384">
            <w:pPr>
              <w:pStyle w:val="Parasts1"/>
              <w:jc w:val="center"/>
            </w:pPr>
          </w:p>
        </w:tc>
        <w:tc>
          <w:tcPr>
            <w:tcW w:w="1119" w:type="dxa"/>
            <w:shd w:val="clear" w:color="auto" w:fill="auto"/>
            <w:noWrap/>
            <w:vAlign w:val="bottom"/>
          </w:tcPr>
          <w:p w:rsidR="002F7384" w:rsidRPr="0097079F" w:rsidRDefault="002F7384" w:rsidP="002F7384">
            <w:pPr>
              <w:pStyle w:val="Parasts1"/>
              <w:jc w:val="center"/>
              <w:rPr>
                <w:b/>
                <w:color w:val="000000" w:themeColor="text1"/>
              </w:rPr>
            </w:pPr>
          </w:p>
        </w:tc>
        <w:tc>
          <w:tcPr>
            <w:tcW w:w="1366" w:type="dxa"/>
            <w:shd w:val="clear" w:color="auto" w:fill="auto"/>
            <w:vAlign w:val="bottom"/>
          </w:tcPr>
          <w:p w:rsidR="002F7384" w:rsidRPr="00286539" w:rsidRDefault="002F7384" w:rsidP="002F7384">
            <w:pPr>
              <w:pStyle w:val="Parasts1"/>
              <w:jc w:val="center"/>
              <w:rPr>
                <w:b/>
                <w:color w:val="7030A0"/>
              </w:rPr>
            </w:pPr>
          </w:p>
        </w:tc>
      </w:tr>
      <w:tr w:rsidR="002F7384" w:rsidTr="00156B65">
        <w:trPr>
          <w:trHeight w:val="315"/>
        </w:trPr>
        <w:tc>
          <w:tcPr>
            <w:tcW w:w="4202" w:type="dxa"/>
            <w:shd w:val="clear" w:color="auto" w:fill="auto"/>
            <w:noWrap/>
            <w:vAlign w:val="bottom"/>
          </w:tcPr>
          <w:p w:rsidR="002F7384" w:rsidRPr="007A66FB" w:rsidRDefault="002F7384" w:rsidP="002F7384">
            <w:pPr>
              <w:pStyle w:val="Parasts1"/>
            </w:pPr>
            <w:r w:rsidRPr="007A66FB">
              <w:t>Atlīdzība par darbu</w:t>
            </w:r>
          </w:p>
        </w:tc>
        <w:tc>
          <w:tcPr>
            <w:tcW w:w="1008" w:type="dxa"/>
            <w:shd w:val="clear" w:color="auto" w:fill="auto"/>
            <w:vAlign w:val="bottom"/>
          </w:tcPr>
          <w:p w:rsidR="002F7384" w:rsidRPr="007A66FB" w:rsidRDefault="002F7384" w:rsidP="002F7384">
            <w:pPr>
              <w:pStyle w:val="Parasts1"/>
            </w:pPr>
          </w:p>
        </w:tc>
        <w:tc>
          <w:tcPr>
            <w:tcW w:w="1119" w:type="dxa"/>
            <w:shd w:val="clear" w:color="auto" w:fill="auto"/>
            <w:noWrap/>
            <w:vAlign w:val="bottom"/>
          </w:tcPr>
          <w:p w:rsidR="002F7384" w:rsidRPr="0097079F" w:rsidRDefault="0097079F" w:rsidP="002F7384">
            <w:pPr>
              <w:pStyle w:val="Parasts1"/>
              <w:jc w:val="center"/>
              <w:rPr>
                <w:color w:val="000000" w:themeColor="text1"/>
              </w:rPr>
            </w:pPr>
            <w:r w:rsidRPr="0097079F">
              <w:rPr>
                <w:color w:val="000000" w:themeColor="text1"/>
              </w:rPr>
              <w:t>116604</w:t>
            </w:r>
          </w:p>
        </w:tc>
        <w:tc>
          <w:tcPr>
            <w:tcW w:w="1366" w:type="dxa"/>
            <w:shd w:val="clear" w:color="auto" w:fill="auto"/>
            <w:vAlign w:val="bottom"/>
          </w:tcPr>
          <w:p w:rsidR="002F7384" w:rsidRPr="00286539" w:rsidRDefault="002F7384" w:rsidP="002F7384">
            <w:pPr>
              <w:pStyle w:val="Parasts1"/>
              <w:jc w:val="center"/>
              <w:rPr>
                <w:color w:val="7030A0"/>
              </w:rPr>
            </w:pPr>
            <w:r>
              <w:rPr>
                <w:color w:val="7030A0"/>
              </w:rPr>
              <w:t>97756</w:t>
            </w:r>
          </w:p>
        </w:tc>
      </w:tr>
      <w:tr w:rsidR="002F7384" w:rsidTr="00156B65">
        <w:trPr>
          <w:trHeight w:val="315"/>
        </w:trPr>
        <w:tc>
          <w:tcPr>
            <w:tcW w:w="4202" w:type="dxa"/>
            <w:shd w:val="clear" w:color="auto" w:fill="auto"/>
            <w:noWrap/>
            <w:vAlign w:val="bottom"/>
          </w:tcPr>
          <w:p w:rsidR="002F7384" w:rsidRPr="007A66FB" w:rsidRDefault="002F7384" w:rsidP="002F7384">
            <w:pPr>
              <w:pStyle w:val="Parasts1"/>
            </w:pPr>
            <w:r w:rsidRPr="007A66FB">
              <w:t>VSAOI</w:t>
            </w:r>
          </w:p>
        </w:tc>
        <w:tc>
          <w:tcPr>
            <w:tcW w:w="1008" w:type="dxa"/>
            <w:shd w:val="clear" w:color="auto" w:fill="auto"/>
            <w:vAlign w:val="bottom"/>
          </w:tcPr>
          <w:p w:rsidR="002F7384" w:rsidRPr="007A66FB" w:rsidRDefault="002F7384" w:rsidP="002F7384">
            <w:pPr>
              <w:pStyle w:val="Parasts1"/>
            </w:pPr>
          </w:p>
        </w:tc>
        <w:tc>
          <w:tcPr>
            <w:tcW w:w="1119" w:type="dxa"/>
            <w:shd w:val="clear" w:color="auto" w:fill="auto"/>
            <w:noWrap/>
            <w:vAlign w:val="bottom"/>
          </w:tcPr>
          <w:p w:rsidR="002F7384" w:rsidRPr="0097079F" w:rsidRDefault="0097079F" w:rsidP="002F7384">
            <w:pPr>
              <w:pStyle w:val="Parasts1"/>
              <w:jc w:val="center"/>
              <w:rPr>
                <w:color w:val="000000" w:themeColor="text1"/>
              </w:rPr>
            </w:pPr>
            <w:r w:rsidRPr="0097079F">
              <w:rPr>
                <w:color w:val="000000" w:themeColor="text1"/>
              </w:rPr>
              <w:t>27702</w:t>
            </w:r>
          </w:p>
        </w:tc>
        <w:tc>
          <w:tcPr>
            <w:tcW w:w="1366" w:type="dxa"/>
            <w:shd w:val="clear" w:color="auto" w:fill="auto"/>
            <w:vAlign w:val="bottom"/>
          </w:tcPr>
          <w:p w:rsidR="002F7384" w:rsidRPr="00286539" w:rsidRDefault="002F7384" w:rsidP="002F7384">
            <w:pPr>
              <w:pStyle w:val="Parasts1"/>
              <w:jc w:val="center"/>
              <w:rPr>
                <w:color w:val="7030A0"/>
              </w:rPr>
            </w:pPr>
            <w:r>
              <w:rPr>
                <w:color w:val="7030A0"/>
              </w:rPr>
              <w:t>23111</w:t>
            </w:r>
          </w:p>
        </w:tc>
      </w:tr>
      <w:tr w:rsidR="002F7384" w:rsidTr="00156B65">
        <w:trPr>
          <w:trHeight w:val="315"/>
        </w:trPr>
        <w:tc>
          <w:tcPr>
            <w:tcW w:w="4202" w:type="dxa"/>
            <w:shd w:val="clear" w:color="auto" w:fill="auto"/>
            <w:noWrap/>
            <w:vAlign w:val="bottom"/>
          </w:tcPr>
          <w:p w:rsidR="002F7384" w:rsidRPr="007A66FB" w:rsidRDefault="002F7384" w:rsidP="002F7384">
            <w:pPr>
              <w:pStyle w:val="Parasts1"/>
            </w:pPr>
            <w:r>
              <w:t>Pārējās sociālās nodrošināšanas izmaksas</w:t>
            </w:r>
          </w:p>
        </w:tc>
        <w:tc>
          <w:tcPr>
            <w:tcW w:w="1008" w:type="dxa"/>
            <w:shd w:val="clear" w:color="auto" w:fill="auto"/>
            <w:vAlign w:val="bottom"/>
          </w:tcPr>
          <w:p w:rsidR="002F7384" w:rsidRPr="007A66FB" w:rsidRDefault="002F7384" w:rsidP="002F7384">
            <w:pPr>
              <w:pStyle w:val="Parasts1"/>
            </w:pPr>
          </w:p>
        </w:tc>
        <w:tc>
          <w:tcPr>
            <w:tcW w:w="1119" w:type="dxa"/>
            <w:shd w:val="clear" w:color="auto" w:fill="auto"/>
            <w:noWrap/>
            <w:vAlign w:val="bottom"/>
          </w:tcPr>
          <w:p w:rsidR="002F7384" w:rsidRPr="0097079F" w:rsidRDefault="0097079F" w:rsidP="002F7384">
            <w:pPr>
              <w:pStyle w:val="Parasts1"/>
              <w:jc w:val="center"/>
              <w:rPr>
                <w:color w:val="000000" w:themeColor="text1"/>
              </w:rPr>
            </w:pPr>
            <w:r w:rsidRPr="0097079F">
              <w:rPr>
                <w:color w:val="000000" w:themeColor="text1"/>
              </w:rPr>
              <w:t>1396</w:t>
            </w:r>
          </w:p>
        </w:tc>
        <w:tc>
          <w:tcPr>
            <w:tcW w:w="1366" w:type="dxa"/>
            <w:shd w:val="clear" w:color="auto" w:fill="auto"/>
            <w:vAlign w:val="bottom"/>
          </w:tcPr>
          <w:p w:rsidR="002F7384" w:rsidRPr="00286539" w:rsidRDefault="002F7384" w:rsidP="002F7384">
            <w:pPr>
              <w:pStyle w:val="Parasts1"/>
              <w:jc w:val="center"/>
              <w:rPr>
                <w:color w:val="7030A0"/>
              </w:rPr>
            </w:pPr>
            <w:r>
              <w:rPr>
                <w:color w:val="7030A0"/>
              </w:rPr>
              <w:t>477</w:t>
            </w:r>
          </w:p>
        </w:tc>
      </w:tr>
      <w:tr w:rsidR="002F7384" w:rsidTr="00156B65">
        <w:trPr>
          <w:trHeight w:val="315"/>
        </w:trPr>
        <w:tc>
          <w:tcPr>
            <w:tcW w:w="4202" w:type="dxa"/>
            <w:shd w:val="clear" w:color="auto" w:fill="auto"/>
            <w:noWrap/>
            <w:vAlign w:val="bottom"/>
          </w:tcPr>
          <w:p w:rsidR="002F7384" w:rsidRPr="007A66FB" w:rsidRDefault="002F7384" w:rsidP="002F7384">
            <w:pPr>
              <w:pStyle w:val="Parasts1"/>
            </w:pPr>
            <w:r w:rsidRPr="007A66FB">
              <w:t>Līdzekļu un vērtības norakstīšana</w:t>
            </w:r>
          </w:p>
        </w:tc>
        <w:tc>
          <w:tcPr>
            <w:tcW w:w="1008" w:type="dxa"/>
            <w:shd w:val="clear" w:color="auto" w:fill="auto"/>
            <w:vAlign w:val="bottom"/>
          </w:tcPr>
          <w:p w:rsidR="002F7384" w:rsidRPr="007A66FB" w:rsidRDefault="002F7384" w:rsidP="002F7384">
            <w:pPr>
              <w:pStyle w:val="Parasts1"/>
            </w:pPr>
          </w:p>
        </w:tc>
        <w:tc>
          <w:tcPr>
            <w:tcW w:w="1119" w:type="dxa"/>
            <w:shd w:val="clear" w:color="auto" w:fill="auto"/>
            <w:noWrap/>
            <w:vAlign w:val="bottom"/>
          </w:tcPr>
          <w:p w:rsidR="002F7384" w:rsidRPr="0097079F" w:rsidRDefault="002F7384" w:rsidP="002F7384">
            <w:pPr>
              <w:pStyle w:val="Parasts1"/>
              <w:jc w:val="center"/>
              <w:rPr>
                <w:b/>
                <w:color w:val="000000" w:themeColor="text1"/>
              </w:rPr>
            </w:pPr>
          </w:p>
        </w:tc>
        <w:tc>
          <w:tcPr>
            <w:tcW w:w="1366" w:type="dxa"/>
            <w:shd w:val="clear" w:color="auto" w:fill="auto"/>
            <w:vAlign w:val="bottom"/>
          </w:tcPr>
          <w:p w:rsidR="002F7384" w:rsidRPr="00286539" w:rsidRDefault="002F7384" w:rsidP="002F7384">
            <w:pPr>
              <w:pStyle w:val="Parasts1"/>
              <w:jc w:val="center"/>
              <w:rPr>
                <w:b/>
                <w:color w:val="7030A0"/>
              </w:rPr>
            </w:pPr>
          </w:p>
        </w:tc>
      </w:tr>
      <w:tr w:rsidR="002F7384" w:rsidTr="00156B65">
        <w:trPr>
          <w:trHeight w:val="315"/>
        </w:trPr>
        <w:tc>
          <w:tcPr>
            <w:tcW w:w="4202" w:type="dxa"/>
            <w:shd w:val="clear" w:color="auto" w:fill="auto"/>
            <w:noWrap/>
            <w:vAlign w:val="bottom"/>
          </w:tcPr>
          <w:p w:rsidR="002F7384" w:rsidRPr="007A66FB" w:rsidRDefault="002F7384" w:rsidP="002F7384">
            <w:pPr>
              <w:pStyle w:val="Parasts1"/>
            </w:pPr>
            <w:r>
              <w:t>Pamatlīdzekļu un nemateriālo ieguldījumu nolietojums un norakstīšana</w:t>
            </w:r>
          </w:p>
        </w:tc>
        <w:tc>
          <w:tcPr>
            <w:tcW w:w="1008" w:type="dxa"/>
            <w:shd w:val="clear" w:color="auto" w:fill="auto"/>
            <w:vAlign w:val="bottom"/>
          </w:tcPr>
          <w:p w:rsidR="002F7384" w:rsidRDefault="002F7384" w:rsidP="002F7384">
            <w:pPr>
              <w:pStyle w:val="Parasts1"/>
            </w:pPr>
          </w:p>
          <w:p w:rsidR="002F7384" w:rsidRPr="007A66FB" w:rsidRDefault="002F7384" w:rsidP="002F7384">
            <w:pPr>
              <w:pStyle w:val="Parasts1"/>
            </w:pPr>
          </w:p>
        </w:tc>
        <w:tc>
          <w:tcPr>
            <w:tcW w:w="1119" w:type="dxa"/>
            <w:shd w:val="clear" w:color="auto" w:fill="auto"/>
            <w:noWrap/>
            <w:vAlign w:val="bottom"/>
          </w:tcPr>
          <w:p w:rsidR="002F7384" w:rsidRPr="0097079F" w:rsidRDefault="0097079F" w:rsidP="002F7384">
            <w:pPr>
              <w:pStyle w:val="Parasts1"/>
              <w:jc w:val="center"/>
              <w:rPr>
                <w:color w:val="000000" w:themeColor="text1"/>
              </w:rPr>
            </w:pPr>
            <w:r w:rsidRPr="0097079F">
              <w:rPr>
                <w:color w:val="000000" w:themeColor="text1"/>
              </w:rPr>
              <w:t>5023</w:t>
            </w:r>
          </w:p>
        </w:tc>
        <w:tc>
          <w:tcPr>
            <w:tcW w:w="1366" w:type="dxa"/>
            <w:shd w:val="clear" w:color="auto" w:fill="auto"/>
            <w:vAlign w:val="bottom"/>
          </w:tcPr>
          <w:p w:rsidR="002F7384" w:rsidRPr="00286539" w:rsidRDefault="002F7384" w:rsidP="002F7384">
            <w:pPr>
              <w:pStyle w:val="Parasts1"/>
              <w:jc w:val="center"/>
              <w:rPr>
                <w:color w:val="7030A0"/>
              </w:rPr>
            </w:pPr>
            <w:r>
              <w:rPr>
                <w:color w:val="7030A0"/>
              </w:rPr>
              <w:t>3240</w:t>
            </w:r>
          </w:p>
        </w:tc>
      </w:tr>
      <w:tr w:rsidR="002F7384" w:rsidTr="00156B65">
        <w:trPr>
          <w:trHeight w:val="315"/>
        </w:trPr>
        <w:tc>
          <w:tcPr>
            <w:tcW w:w="4202" w:type="dxa"/>
            <w:shd w:val="clear" w:color="auto" w:fill="auto"/>
            <w:noWrap/>
            <w:vAlign w:val="bottom"/>
          </w:tcPr>
          <w:p w:rsidR="002F7384" w:rsidRPr="00BA2E39" w:rsidRDefault="002F7384" w:rsidP="002F7384">
            <w:pPr>
              <w:pStyle w:val="Parasts1"/>
              <w:rPr>
                <w:b/>
                <w:bCs/>
              </w:rPr>
            </w:pPr>
            <w:r w:rsidRPr="00BA2E39">
              <w:rPr>
                <w:b/>
                <w:bCs/>
              </w:rPr>
              <w:t xml:space="preserve">Pārējās saimnieciskās darbības </w:t>
            </w:r>
            <w:r w:rsidR="005907F7">
              <w:rPr>
                <w:b/>
                <w:bCs/>
              </w:rPr>
              <w:t>izmaksas</w:t>
            </w:r>
          </w:p>
        </w:tc>
        <w:tc>
          <w:tcPr>
            <w:tcW w:w="1008" w:type="dxa"/>
            <w:shd w:val="clear" w:color="auto" w:fill="auto"/>
            <w:vAlign w:val="bottom"/>
          </w:tcPr>
          <w:p w:rsidR="002F7384" w:rsidRPr="007A66FB" w:rsidRDefault="002F7384" w:rsidP="002F7384">
            <w:pPr>
              <w:pStyle w:val="Parasts1"/>
              <w:jc w:val="center"/>
              <w:rPr>
                <w:bCs/>
              </w:rPr>
            </w:pPr>
            <w:r>
              <w:rPr>
                <w:bCs/>
              </w:rPr>
              <w:t>3.</w:t>
            </w:r>
          </w:p>
        </w:tc>
        <w:tc>
          <w:tcPr>
            <w:tcW w:w="1119" w:type="dxa"/>
            <w:shd w:val="clear" w:color="auto" w:fill="auto"/>
            <w:noWrap/>
            <w:vAlign w:val="bottom"/>
          </w:tcPr>
          <w:p w:rsidR="002F7384" w:rsidRPr="0097079F" w:rsidRDefault="009548B1" w:rsidP="002F7384">
            <w:pPr>
              <w:pStyle w:val="Parasts1"/>
              <w:jc w:val="center"/>
              <w:rPr>
                <w:b/>
                <w:color w:val="000000" w:themeColor="text1"/>
              </w:rPr>
            </w:pPr>
            <w:r>
              <w:rPr>
                <w:b/>
                <w:color w:val="000000" w:themeColor="text1"/>
              </w:rPr>
              <w:t>223339</w:t>
            </w:r>
          </w:p>
        </w:tc>
        <w:tc>
          <w:tcPr>
            <w:tcW w:w="1366" w:type="dxa"/>
            <w:shd w:val="clear" w:color="auto" w:fill="auto"/>
            <w:vAlign w:val="bottom"/>
          </w:tcPr>
          <w:p w:rsidR="002F7384" w:rsidRPr="00286539" w:rsidRDefault="002F7384" w:rsidP="002F7384">
            <w:pPr>
              <w:pStyle w:val="Parasts1"/>
              <w:jc w:val="center"/>
              <w:rPr>
                <w:b/>
                <w:color w:val="7030A0"/>
              </w:rPr>
            </w:pPr>
            <w:r>
              <w:rPr>
                <w:b/>
                <w:color w:val="7030A0"/>
              </w:rPr>
              <w:t>219135</w:t>
            </w:r>
          </w:p>
        </w:tc>
      </w:tr>
      <w:tr w:rsidR="002F7384" w:rsidTr="00156B65">
        <w:trPr>
          <w:trHeight w:val="315"/>
        </w:trPr>
        <w:tc>
          <w:tcPr>
            <w:tcW w:w="4202" w:type="dxa"/>
            <w:shd w:val="clear" w:color="auto" w:fill="auto"/>
            <w:noWrap/>
            <w:vAlign w:val="bottom"/>
          </w:tcPr>
          <w:p w:rsidR="002F7384" w:rsidRPr="007A66FB" w:rsidRDefault="002F7384" w:rsidP="002F7384">
            <w:pPr>
              <w:pStyle w:val="Parasts1"/>
              <w:rPr>
                <w:bCs/>
              </w:rPr>
            </w:pPr>
            <w:r w:rsidRPr="007A66FB">
              <w:rPr>
                <w:bCs/>
              </w:rPr>
              <w:t>Peļņa vai zaudējumi pirms ārkārtas posteņiem</w:t>
            </w:r>
          </w:p>
        </w:tc>
        <w:tc>
          <w:tcPr>
            <w:tcW w:w="1008" w:type="dxa"/>
            <w:shd w:val="clear" w:color="auto" w:fill="auto"/>
            <w:vAlign w:val="bottom"/>
          </w:tcPr>
          <w:p w:rsidR="002F7384" w:rsidRPr="007A66FB" w:rsidRDefault="002F7384" w:rsidP="002F7384">
            <w:pPr>
              <w:pStyle w:val="Parasts1"/>
              <w:rPr>
                <w:bCs/>
              </w:rPr>
            </w:pPr>
          </w:p>
        </w:tc>
        <w:tc>
          <w:tcPr>
            <w:tcW w:w="1119" w:type="dxa"/>
            <w:shd w:val="clear" w:color="auto" w:fill="auto"/>
            <w:noWrap/>
            <w:vAlign w:val="bottom"/>
          </w:tcPr>
          <w:p w:rsidR="002F7384" w:rsidRPr="0097079F" w:rsidRDefault="0097079F" w:rsidP="009548B1">
            <w:pPr>
              <w:pStyle w:val="Parasts1"/>
              <w:jc w:val="center"/>
              <w:rPr>
                <w:b/>
                <w:color w:val="000000" w:themeColor="text1"/>
              </w:rPr>
            </w:pPr>
            <w:r w:rsidRPr="0097079F">
              <w:rPr>
                <w:b/>
                <w:color w:val="000000" w:themeColor="text1"/>
              </w:rPr>
              <w:t>-1</w:t>
            </w:r>
            <w:r w:rsidR="009548B1">
              <w:rPr>
                <w:b/>
                <w:color w:val="000000" w:themeColor="text1"/>
              </w:rPr>
              <w:t>9497</w:t>
            </w:r>
          </w:p>
        </w:tc>
        <w:tc>
          <w:tcPr>
            <w:tcW w:w="1366" w:type="dxa"/>
            <w:shd w:val="clear" w:color="auto" w:fill="auto"/>
            <w:vAlign w:val="bottom"/>
          </w:tcPr>
          <w:p w:rsidR="002F7384" w:rsidRPr="00286539" w:rsidRDefault="00357488" w:rsidP="002F7384">
            <w:pPr>
              <w:pStyle w:val="Parasts1"/>
              <w:jc w:val="center"/>
              <w:rPr>
                <w:b/>
                <w:color w:val="7030A0"/>
              </w:rPr>
            </w:pPr>
            <w:r>
              <w:rPr>
                <w:b/>
                <w:color w:val="7030A0"/>
              </w:rPr>
              <w:t>27165</w:t>
            </w:r>
          </w:p>
        </w:tc>
      </w:tr>
      <w:tr w:rsidR="002F7384" w:rsidTr="00156B65">
        <w:trPr>
          <w:trHeight w:val="315"/>
        </w:trPr>
        <w:tc>
          <w:tcPr>
            <w:tcW w:w="4202" w:type="dxa"/>
            <w:shd w:val="clear" w:color="auto" w:fill="auto"/>
            <w:noWrap/>
            <w:vAlign w:val="bottom"/>
          </w:tcPr>
          <w:p w:rsidR="002F7384" w:rsidRPr="007A66FB" w:rsidRDefault="002F7384" w:rsidP="002F7384">
            <w:pPr>
              <w:pStyle w:val="Parasts1"/>
              <w:rPr>
                <w:bCs/>
              </w:rPr>
            </w:pPr>
            <w:r w:rsidRPr="007A66FB">
              <w:rPr>
                <w:bCs/>
              </w:rPr>
              <w:t>Peļņa vai zaudējumi pirms nodokļiem</w:t>
            </w:r>
          </w:p>
        </w:tc>
        <w:tc>
          <w:tcPr>
            <w:tcW w:w="1008" w:type="dxa"/>
            <w:shd w:val="clear" w:color="auto" w:fill="auto"/>
            <w:vAlign w:val="bottom"/>
          </w:tcPr>
          <w:p w:rsidR="002F7384" w:rsidRPr="007A66FB" w:rsidRDefault="002F7384" w:rsidP="002F7384">
            <w:pPr>
              <w:pStyle w:val="Parasts1"/>
              <w:rPr>
                <w:bCs/>
              </w:rPr>
            </w:pPr>
          </w:p>
        </w:tc>
        <w:tc>
          <w:tcPr>
            <w:tcW w:w="1119" w:type="dxa"/>
            <w:shd w:val="clear" w:color="auto" w:fill="auto"/>
            <w:noWrap/>
            <w:vAlign w:val="bottom"/>
          </w:tcPr>
          <w:p w:rsidR="002F7384" w:rsidRPr="0097079F" w:rsidRDefault="0097079F" w:rsidP="009548B1">
            <w:pPr>
              <w:pStyle w:val="Parasts1"/>
              <w:jc w:val="center"/>
              <w:rPr>
                <w:b/>
                <w:color w:val="000000" w:themeColor="text1"/>
              </w:rPr>
            </w:pPr>
            <w:r w:rsidRPr="0097079F">
              <w:rPr>
                <w:b/>
                <w:color w:val="000000" w:themeColor="text1"/>
              </w:rPr>
              <w:t>-1</w:t>
            </w:r>
            <w:r w:rsidR="009548B1">
              <w:rPr>
                <w:b/>
                <w:color w:val="000000" w:themeColor="text1"/>
              </w:rPr>
              <w:t>9497</w:t>
            </w:r>
          </w:p>
        </w:tc>
        <w:tc>
          <w:tcPr>
            <w:tcW w:w="1366" w:type="dxa"/>
            <w:shd w:val="clear" w:color="auto" w:fill="auto"/>
            <w:vAlign w:val="bottom"/>
          </w:tcPr>
          <w:p w:rsidR="002F7384" w:rsidRPr="00286539" w:rsidRDefault="00357488" w:rsidP="00357488">
            <w:pPr>
              <w:pStyle w:val="Parasts1"/>
              <w:jc w:val="center"/>
              <w:rPr>
                <w:b/>
                <w:color w:val="7030A0"/>
              </w:rPr>
            </w:pPr>
            <w:r>
              <w:rPr>
                <w:b/>
                <w:color w:val="7030A0"/>
              </w:rPr>
              <w:t>27165</w:t>
            </w:r>
          </w:p>
        </w:tc>
      </w:tr>
      <w:tr w:rsidR="002F7384" w:rsidTr="00156B65">
        <w:trPr>
          <w:trHeight w:val="315"/>
        </w:trPr>
        <w:tc>
          <w:tcPr>
            <w:tcW w:w="4202" w:type="dxa"/>
            <w:shd w:val="clear" w:color="auto" w:fill="auto"/>
            <w:noWrap/>
            <w:vAlign w:val="bottom"/>
          </w:tcPr>
          <w:p w:rsidR="002F7384" w:rsidRPr="007A66FB" w:rsidRDefault="002F7384" w:rsidP="002F7384">
            <w:pPr>
              <w:pStyle w:val="Parasts1"/>
              <w:rPr>
                <w:bCs/>
              </w:rPr>
            </w:pPr>
            <w:r w:rsidRPr="007A66FB">
              <w:rPr>
                <w:bCs/>
              </w:rPr>
              <w:t>Uzņēmuma ienākuma nodoklis par pārskata gadu</w:t>
            </w:r>
          </w:p>
        </w:tc>
        <w:tc>
          <w:tcPr>
            <w:tcW w:w="1008" w:type="dxa"/>
            <w:shd w:val="clear" w:color="auto" w:fill="auto"/>
            <w:vAlign w:val="bottom"/>
          </w:tcPr>
          <w:p w:rsidR="002F7384" w:rsidRPr="007A66FB" w:rsidRDefault="002F7384" w:rsidP="002F7384">
            <w:pPr>
              <w:pStyle w:val="Parasts1"/>
              <w:rPr>
                <w:bCs/>
              </w:rPr>
            </w:pPr>
          </w:p>
        </w:tc>
        <w:tc>
          <w:tcPr>
            <w:tcW w:w="1119" w:type="dxa"/>
            <w:shd w:val="clear" w:color="auto" w:fill="auto"/>
            <w:noWrap/>
            <w:vAlign w:val="bottom"/>
          </w:tcPr>
          <w:p w:rsidR="002F7384" w:rsidRPr="0097079F" w:rsidRDefault="002F7384" w:rsidP="002F7384">
            <w:pPr>
              <w:pStyle w:val="Parasts1"/>
              <w:jc w:val="center"/>
              <w:rPr>
                <w:b/>
                <w:bCs/>
                <w:color w:val="000000" w:themeColor="text1"/>
              </w:rPr>
            </w:pPr>
            <w:r w:rsidRPr="0097079F">
              <w:rPr>
                <w:b/>
                <w:bCs/>
                <w:color w:val="000000" w:themeColor="text1"/>
              </w:rPr>
              <w:t>0</w:t>
            </w:r>
          </w:p>
        </w:tc>
        <w:tc>
          <w:tcPr>
            <w:tcW w:w="1366" w:type="dxa"/>
            <w:shd w:val="clear" w:color="auto" w:fill="auto"/>
            <w:vAlign w:val="bottom"/>
          </w:tcPr>
          <w:p w:rsidR="002F7384" w:rsidRPr="00286539" w:rsidRDefault="002F7384" w:rsidP="002F7384">
            <w:pPr>
              <w:pStyle w:val="Parasts1"/>
              <w:jc w:val="center"/>
              <w:rPr>
                <w:b/>
                <w:bCs/>
                <w:color w:val="7030A0"/>
              </w:rPr>
            </w:pPr>
            <w:r>
              <w:rPr>
                <w:b/>
                <w:bCs/>
                <w:color w:val="7030A0"/>
              </w:rPr>
              <w:t>0</w:t>
            </w:r>
          </w:p>
        </w:tc>
      </w:tr>
      <w:tr w:rsidR="002F7384" w:rsidTr="00156B65">
        <w:trPr>
          <w:trHeight w:val="315"/>
        </w:trPr>
        <w:tc>
          <w:tcPr>
            <w:tcW w:w="4202" w:type="dxa"/>
            <w:shd w:val="clear" w:color="auto" w:fill="auto"/>
            <w:noWrap/>
            <w:vAlign w:val="bottom"/>
          </w:tcPr>
          <w:p w:rsidR="002F7384" w:rsidRPr="007A66FB" w:rsidRDefault="002F7384" w:rsidP="002F7384">
            <w:pPr>
              <w:pStyle w:val="Parasts1"/>
              <w:rPr>
                <w:bCs/>
              </w:rPr>
            </w:pPr>
            <w:r w:rsidRPr="007A66FB">
              <w:rPr>
                <w:bCs/>
              </w:rPr>
              <w:t xml:space="preserve">Pārskata gada peļņa vai zaudējumi </w:t>
            </w:r>
          </w:p>
        </w:tc>
        <w:tc>
          <w:tcPr>
            <w:tcW w:w="1008" w:type="dxa"/>
            <w:shd w:val="clear" w:color="auto" w:fill="auto"/>
            <w:vAlign w:val="bottom"/>
          </w:tcPr>
          <w:p w:rsidR="002F7384" w:rsidRPr="007A66FB" w:rsidRDefault="002F7384" w:rsidP="002F7384">
            <w:pPr>
              <w:pStyle w:val="Parasts1"/>
              <w:rPr>
                <w:bCs/>
              </w:rPr>
            </w:pPr>
          </w:p>
        </w:tc>
        <w:tc>
          <w:tcPr>
            <w:tcW w:w="1119" w:type="dxa"/>
            <w:shd w:val="clear" w:color="auto" w:fill="auto"/>
            <w:noWrap/>
            <w:vAlign w:val="bottom"/>
          </w:tcPr>
          <w:p w:rsidR="002F7384" w:rsidRPr="0097079F" w:rsidRDefault="0097079F" w:rsidP="009548B1">
            <w:pPr>
              <w:pStyle w:val="Parasts1"/>
              <w:jc w:val="center"/>
              <w:rPr>
                <w:b/>
                <w:bCs/>
                <w:color w:val="000000" w:themeColor="text1"/>
              </w:rPr>
            </w:pPr>
            <w:r w:rsidRPr="0097079F">
              <w:rPr>
                <w:b/>
                <w:color w:val="000000" w:themeColor="text1"/>
              </w:rPr>
              <w:t>-1</w:t>
            </w:r>
            <w:r w:rsidR="009548B1">
              <w:rPr>
                <w:b/>
                <w:color w:val="000000" w:themeColor="text1"/>
              </w:rPr>
              <w:t>9497</w:t>
            </w:r>
          </w:p>
        </w:tc>
        <w:tc>
          <w:tcPr>
            <w:tcW w:w="1366" w:type="dxa"/>
            <w:shd w:val="clear" w:color="auto" w:fill="auto"/>
            <w:vAlign w:val="bottom"/>
          </w:tcPr>
          <w:p w:rsidR="002F7384" w:rsidRPr="00286539" w:rsidRDefault="00357488" w:rsidP="002F7384">
            <w:pPr>
              <w:pStyle w:val="Parasts1"/>
              <w:jc w:val="center"/>
              <w:rPr>
                <w:b/>
                <w:bCs/>
                <w:color w:val="7030A0"/>
              </w:rPr>
            </w:pPr>
            <w:r>
              <w:rPr>
                <w:b/>
                <w:bCs/>
                <w:color w:val="7030A0"/>
              </w:rPr>
              <w:t>27165</w:t>
            </w:r>
          </w:p>
        </w:tc>
      </w:tr>
    </w:tbl>
    <w:p w:rsidR="007D2E87" w:rsidRDefault="007D2E87" w:rsidP="00AB39B6">
      <w:pPr>
        <w:pStyle w:val="Parasts1"/>
        <w:jc w:val="center"/>
      </w:pPr>
    </w:p>
    <w:p w:rsidR="001F7A6C" w:rsidRDefault="001F7A6C" w:rsidP="00AB39B6">
      <w:pPr>
        <w:pStyle w:val="Parasts1"/>
        <w:jc w:val="center"/>
      </w:pPr>
    </w:p>
    <w:p w:rsidR="00033853" w:rsidRDefault="00033853" w:rsidP="00033853">
      <w:pPr>
        <w:pStyle w:val="Parasts1"/>
        <w:rPr>
          <w:sz w:val="22"/>
          <w:szCs w:val="22"/>
        </w:rPr>
      </w:pPr>
      <w:r>
        <w:rPr>
          <w:sz w:val="22"/>
          <w:szCs w:val="22"/>
        </w:rPr>
        <w:t xml:space="preserve">Pielikums no </w:t>
      </w:r>
      <w:r w:rsidR="00D033CC">
        <w:rPr>
          <w:sz w:val="22"/>
          <w:szCs w:val="22"/>
        </w:rPr>
        <w:t>8</w:t>
      </w:r>
      <w:r>
        <w:rPr>
          <w:sz w:val="22"/>
          <w:szCs w:val="22"/>
        </w:rPr>
        <w:t>. līdz 1</w:t>
      </w:r>
      <w:r w:rsidR="005907F7">
        <w:rPr>
          <w:sz w:val="22"/>
          <w:szCs w:val="22"/>
        </w:rPr>
        <w:t>2</w:t>
      </w:r>
      <w:r>
        <w:rPr>
          <w:sz w:val="22"/>
          <w:szCs w:val="22"/>
        </w:rPr>
        <w:t>. lappusei ir šī finanšu pārskata neatņemama sastāvdaļa.</w:t>
      </w:r>
    </w:p>
    <w:p w:rsidR="00033853" w:rsidRDefault="00033853" w:rsidP="00033853">
      <w:pPr>
        <w:pStyle w:val="Paraststmeklis1"/>
        <w:spacing w:before="0" w:beforeAutospacing="0" w:after="0" w:afterAutospacing="0"/>
        <w:jc w:val="both"/>
        <w:rPr>
          <w:rFonts w:ascii="Times New Roman" w:hAnsi="Times New Roman"/>
          <w:sz w:val="22"/>
          <w:szCs w:val="22"/>
        </w:rPr>
      </w:pPr>
    </w:p>
    <w:p w:rsidR="00033853" w:rsidRPr="004E6D66" w:rsidRDefault="00033853" w:rsidP="00033853">
      <w:pPr>
        <w:pStyle w:val="Paraststmeklis1"/>
        <w:spacing w:before="0" w:beforeAutospacing="0" w:after="0" w:afterAutospacing="0"/>
        <w:jc w:val="both"/>
        <w:rPr>
          <w:rFonts w:ascii="Times New Roman" w:hAnsi="Times New Roman"/>
          <w:sz w:val="22"/>
          <w:szCs w:val="22"/>
        </w:rPr>
      </w:pPr>
      <w:r w:rsidRPr="004E6D66">
        <w:rPr>
          <w:rFonts w:ascii="Times New Roman" w:hAnsi="Times New Roman"/>
          <w:sz w:val="22"/>
          <w:szCs w:val="22"/>
        </w:rPr>
        <w:t>SIA „Austrumlatvijas koncertzāle”</w:t>
      </w:r>
    </w:p>
    <w:p w:rsidR="00033853" w:rsidRDefault="00033853" w:rsidP="00033853">
      <w:pPr>
        <w:pStyle w:val="Paraststmeklis1"/>
        <w:spacing w:before="0" w:beforeAutospacing="0" w:after="0" w:afterAutospacing="0"/>
        <w:jc w:val="both"/>
        <w:rPr>
          <w:rFonts w:ascii="Times New Roman" w:hAnsi="Times New Roman"/>
          <w:sz w:val="22"/>
          <w:szCs w:val="22"/>
        </w:rPr>
      </w:pPr>
      <w:r>
        <w:rPr>
          <w:rFonts w:ascii="Times New Roman" w:hAnsi="Times New Roman"/>
          <w:sz w:val="22"/>
          <w:szCs w:val="22"/>
        </w:rPr>
        <w:t>valdes locekle</w:t>
      </w:r>
      <w:r w:rsidRPr="004E6D66">
        <w:rPr>
          <w:rFonts w:ascii="Times New Roman" w:hAnsi="Times New Roman"/>
          <w:sz w:val="22"/>
          <w:szCs w:val="22"/>
        </w:rPr>
        <w:t>:</w:t>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D.Zirniņa</w:t>
      </w:r>
    </w:p>
    <w:p w:rsidR="00033853" w:rsidRDefault="00033853" w:rsidP="00033853">
      <w:pPr>
        <w:pStyle w:val="Paraststmeklis1"/>
        <w:spacing w:before="0" w:beforeAutospacing="0" w:after="0" w:afterAutospacing="0"/>
        <w:jc w:val="both"/>
        <w:rPr>
          <w:rFonts w:ascii="Times New Roman" w:hAnsi="Times New Roman"/>
          <w:sz w:val="22"/>
          <w:szCs w:val="22"/>
        </w:rPr>
      </w:pPr>
    </w:p>
    <w:p w:rsidR="00E02F62" w:rsidRDefault="002F7384" w:rsidP="004438FE">
      <w:pPr>
        <w:pStyle w:val="Paraststmeklis1"/>
        <w:spacing w:before="0" w:beforeAutospacing="0" w:after="0" w:afterAutospacing="0"/>
        <w:jc w:val="both"/>
      </w:pPr>
      <w:r>
        <w:rPr>
          <w:rFonts w:ascii="Times New Roman" w:hAnsi="Times New Roman"/>
          <w:sz w:val="22"/>
          <w:szCs w:val="22"/>
        </w:rPr>
        <w:t>30</w:t>
      </w:r>
      <w:r w:rsidR="00033853">
        <w:rPr>
          <w:rFonts w:ascii="Times New Roman" w:hAnsi="Times New Roman"/>
          <w:sz w:val="22"/>
          <w:szCs w:val="22"/>
        </w:rPr>
        <w:t>.0</w:t>
      </w:r>
      <w:r w:rsidR="001901FA">
        <w:rPr>
          <w:rFonts w:ascii="Times New Roman" w:hAnsi="Times New Roman"/>
          <w:sz w:val="22"/>
          <w:szCs w:val="22"/>
        </w:rPr>
        <w:t>5</w:t>
      </w:r>
      <w:r w:rsidR="00033853">
        <w:rPr>
          <w:rFonts w:ascii="Times New Roman" w:hAnsi="Times New Roman"/>
          <w:sz w:val="22"/>
          <w:szCs w:val="22"/>
        </w:rPr>
        <w:t>.201</w:t>
      </w:r>
      <w:r>
        <w:rPr>
          <w:rFonts w:ascii="Times New Roman" w:hAnsi="Times New Roman"/>
          <w:sz w:val="22"/>
          <w:szCs w:val="22"/>
        </w:rPr>
        <w:t>6</w:t>
      </w:r>
      <w:r w:rsidR="00033853">
        <w:rPr>
          <w:rFonts w:ascii="Times New Roman" w:hAnsi="Times New Roman"/>
          <w:sz w:val="22"/>
          <w:szCs w:val="22"/>
        </w:rPr>
        <w:t>.</w:t>
      </w:r>
    </w:p>
    <w:p w:rsidR="00E02F62" w:rsidRDefault="00E02F62" w:rsidP="00AB39B6">
      <w:pPr>
        <w:pStyle w:val="Parasts1"/>
        <w:jc w:val="center"/>
      </w:pPr>
    </w:p>
    <w:p w:rsidR="00AB39B6" w:rsidRPr="004343CB" w:rsidRDefault="00AB39B6" w:rsidP="00AB39B6">
      <w:pPr>
        <w:pStyle w:val="Parasts1"/>
        <w:jc w:val="center"/>
      </w:pPr>
      <w:r w:rsidRPr="004343CB">
        <w:lastRenderedPageBreak/>
        <w:t xml:space="preserve">SIA „Austrumlatvijas koncertzāle” </w:t>
      </w:r>
      <w:r w:rsidR="0096768E">
        <w:t>gada</w:t>
      </w:r>
      <w:r w:rsidRPr="004343CB">
        <w:t xml:space="preserve"> pārskats</w:t>
      </w:r>
    </w:p>
    <w:p w:rsidR="00DA5FF2" w:rsidRDefault="00AB39B6" w:rsidP="00AB39B6">
      <w:pPr>
        <w:pStyle w:val="Parasts1"/>
        <w:jc w:val="center"/>
      </w:pPr>
      <w:r w:rsidRPr="004343CB">
        <w:t xml:space="preserve">par periodu </w:t>
      </w:r>
      <w:r w:rsidR="00DA5FF2">
        <w:t xml:space="preserve">no </w:t>
      </w:r>
      <w:proofErr w:type="gramStart"/>
      <w:r w:rsidR="00DA5FF2">
        <w:t>201</w:t>
      </w:r>
      <w:r w:rsidR="002F7384">
        <w:t>6</w:t>
      </w:r>
      <w:r w:rsidR="00065206">
        <w:t>.gada</w:t>
      </w:r>
      <w:proofErr w:type="gramEnd"/>
      <w:r w:rsidR="00065206">
        <w:t xml:space="preserve"> 01.janvāra līdz 201</w:t>
      </w:r>
      <w:r w:rsidR="002F7384">
        <w:t>6</w:t>
      </w:r>
      <w:r w:rsidR="00DA5FF2">
        <w:t>.gada 3</w:t>
      </w:r>
      <w:r w:rsidR="001901FA">
        <w:t>1</w:t>
      </w:r>
      <w:r w:rsidR="00DA5FF2">
        <w:t>.</w:t>
      </w:r>
      <w:r w:rsidR="001901FA">
        <w:t>mart</w:t>
      </w:r>
      <w:r w:rsidR="00156B65">
        <w:t>am</w:t>
      </w:r>
      <w:r w:rsidR="00DA5FF2">
        <w:t xml:space="preserve"> </w:t>
      </w:r>
    </w:p>
    <w:p w:rsidR="00AB39B6" w:rsidRDefault="00AB39B6" w:rsidP="00AB39B6">
      <w:pPr>
        <w:pStyle w:val="Parasts1"/>
        <w:jc w:val="center"/>
      </w:pPr>
      <w:r>
        <w:t>Finanšu pārskats</w:t>
      </w:r>
    </w:p>
    <w:p w:rsidR="00AB39B6" w:rsidRPr="00886ACA" w:rsidRDefault="00886ACA" w:rsidP="00804FDA">
      <w:pPr>
        <w:pStyle w:val="Parasts1"/>
        <w:jc w:val="center"/>
        <w:rPr>
          <w:b/>
          <w:color w:val="FF0000"/>
        </w:rPr>
      </w:pPr>
      <w:r w:rsidRPr="00886ACA">
        <w:rPr>
          <w:b/>
          <w:color w:val="FF0000"/>
        </w:rPr>
        <w:t>Bilance uz 3</w:t>
      </w:r>
      <w:r w:rsidR="001901FA">
        <w:rPr>
          <w:b/>
          <w:color w:val="FF0000"/>
        </w:rPr>
        <w:t>1</w:t>
      </w:r>
      <w:r w:rsidR="00AB39B6" w:rsidRPr="00886ACA">
        <w:rPr>
          <w:b/>
          <w:color w:val="FF0000"/>
        </w:rPr>
        <w:t>.0</w:t>
      </w:r>
      <w:r w:rsidR="001901FA">
        <w:rPr>
          <w:b/>
          <w:color w:val="FF0000"/>
        </w:rPr>
        <w:t>3</w:t>
      </w:r>
      <w:r w:rsidR="00AB39B6" w:rsidRPr="00886ACA">
        <w:rPr>
          <w:b/>
          <w:color w:val="FF0000"/>
        </w:rPr>
        <w:t>.201</w:t>
      </w:r>
      <w:r w:rsidR="002F7384">
        <w:rPr>
          <w:b/>
          <w:color w:val="FF0000"/>
        </w:rPr>
        <w:t>6</w:t>
      </w:r>
      <w:r w:rsidR="00AB39B6" w:rsidRPr="00886ACA">
        <w:rPr>
          <w:b/>
          <w:color w:val="FF0000"/>
        </w:rPr>
        <w:t>.</w:t>
      </w:r>
    </w:p>
    <w:tbl>
      <w:tblPr>
        <w:tblW w:w="9351" w:type="dxa"/>
        <w:tblInd w:w="-709" w:type="dxa"/>
        <w:tblLook w:val="0000" w:firstRow="0" w:lastRow="0" w:firstColumn="0" w:lastColumn="0" w:noHBand="0" w:noVBand="0"/>
      </w:tblPr>
      <w:tblGrid>
        <w:gridCol w:w="4821"/>
        <w:gridCol w:w="1358"/>
        <w:gridCol w:w="1896"/>
        <w:gridCol w:w="1276"/>
      </w:tblGrid>
      <w:tr w:rsidR="00156B65" w:rsidTr="005907F7">
        <w:trPr>
          <w:trHeight w:val="734"/>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B65" w:rsidRDefault="00156B65" w:rsidP="005907F7">
            <w:pPr>
              <w:pStyle w:val="Parasts1"/>
              <w:jc w:val="center"/>
            </w:pPr>
            <w:r>
              <w:t>Rādītāja nosaukums</w:t>
            </w:r>
          </w:p>
        </w:tc>
        <w:tc>
          <w:tcPr>
            <w:tcW w:w="1358" w:type="dxa"/>
            <w:tcBorders>
              <w:top w:val="single" w:sz="4" w:space="0" w:color="auto"/>
              <w:left w:val="nil"/>
              <w:bottom w:val="single" w:sz="4" w:space="0" w:color="auto"/>
              <w:right w:val="single" w:sz="4" w:space="0" w:color="auto"/>
            </w:tcBorders>
            <w:shd w:val="clear" w:color="auto" w:fill="auto"/>
            <w:vAlign w:val="bottom"/>
          </w:tcPr>
          <w:p w:rsidR="00156B65" w:rsidRPr="00290A96" w:rsidRDefault="00156B65" w:rsidP="005907F7">
            <w:pPr>
              <w:pStyle w:val="Parasts1"/>
              <w:jc w:val="center"/>
              <w:rPr>
                <w:sz w:val="18"/>
                <w:szCs w:val="18"/>
              </w:rPr>
            </w:pPr>
            <w:r w:rsidRPr="00290A96">
              <w:rPr>
                <w:sz w:val="18"/>
                <w:szCs w:val="18"/>
              </w:rPr>
              <w:t>Piezīmes numurs</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156B65" w:rsidRPr="007D2E87" w:rsidRDefault="00156B65" w:rsidP="005907F7">
            <w:pPr>
              <w:pStyle w:val="Parasts1"/>
              <w:jc w:val="center"/>
              <w:rPr>
                <w:i/>
                <w:iCs/>
                <w:sz w:val="16"/>
                <w:szCs w:val="16"/>
              </w:rPr>
            </w:pPr>
            <w:r w:rsidRPr="007D2E87">
              <w:rPr>
                <w:iCs/>
                <w:sz w:val="16"/>
                <w:szCs w:val="16"/>
              </w:rPr>
              <w:t>Pārskata periodā</w:t>
            </w:r>
          </w:p>
        </w:tc>
        <w:tc>
          <w:tcPr>
            <w:tcW w:w="1276" w:type="dxa"/>
            <w:tcBorders>
              <w:top w:val="single" w:sz="4" w:space="0" w:color="auto"/>
              <w:left w:val="nil"/>
              <w:bottom w:val="single" w:sz="4" w:space="0" w:color="auto"/>
              <w:right w:val="single" w:sz="4" w:space="0" w:color="auto"/>
            </w:tcBorders>
            <w:vAlign w:val="bottom"/>
          </w:tcPr>
          <w:p w:rsidR="00545263" w:rsidRPr="005907F7" w:rsidRDefault="00545263" w:rsidP="00545263">
            <w:pPr>
              <w:pStyle w:val="Parasts1"/>
              <w:jc w:val="center"/>
              <w:rPr>
                <w:iCs/>
                <w:sz w:val="16"/>
                <w:szCs w:val="16"/>
              </w:rPr>
            </w:pPr>
            <w:r w:rsidRPr="005907F7">
              <w:rPr>
                <w:iCs/>
                <w:sz w:val="16"/>
                <w:szCs w:val="16"/>
              </w:rPr>
              <w:t>Iepriekšējā pārskata</w:t>
            </w:r>
          </w:p>
          <w:p w:rsidR="00156B65" w:rsidRPr="007D2E87" w:rsidRDefault="00545263" w:rsidP="005907F7">
            <w:pPr>
              <w:pStyle w:val="Parasts1"/>
              <w:jc w:val="center"/>
              <w:rPr>
                <w:iCs/>
                <w:sz w:val="16"/>
                <w:szCs w:val="16"/>
              </w:rPr>
            </w:pPr>
            <w:r w:rsidRPr="005907F7">
              <w:rPr>
                <w:iCs/>
                <w:sz w:val="16"/>
                <w:szCs w:val="16"/>
              </w:rPr>
              <w:t>periodā uz 31.03.201</w:t>
            </w:r>
            <w:r w:rsidR="005907F7" w:rsidRPr="005907F7">
              <w:rPr>
                <w:iCs/>
                <w:sz w:val="16"/>
                <w:szCs w:val="16"/>
              </w:rPr>
              <w:t>5</w:t>
            </w:r>
            <w:r w:rsidRPr="005907F7">
              <w:rPr>
                <w:iCs/>
                <w:sz w:val="16"/>
                <w:szCs w:val="16"/>
              </w:rPr>
              <w:t>.</w:t>
            </w:r>
          </w:p>
        </w:tc>
      </w:tr>
      <w:tr w:rsidR="00156B65" w:rsidTr="00E4080E">
        <w:trPr>
          <w:trHeight w:val="227"/>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B65" w:rsidRPr="007D2E87" w:rsidRDefault="00156B65" w:rsidP="00D118F7">
            <w:pPr>
              <w:pStyle w:val="Parasts1"/>
              <w:jc w:val="center"/>
              <w:rPr>
                <w:b/>
                <w:bCs/>
                <w:sz w:val="20"/>
                <w:szCs w:val="20"/>
              </w:rPr>
            </w:pPr>
            <w:r w:rsidRPr="007D2E87">
              <w:rPr>
                <w:b/>
                <w:bCs/>
                <w:sz w:val="20"/>
                <w:szCs w:val="20"/>
              </w:rPr>
              <w:t>AKTĪVS</w:t>
            </w:r>
          </w:p>
        </w:tc>
        <w:tc>
          <w:tcPr>
            <w:tcW w:w="1358" w:type="dxa"/>
            <w:tcBorders>
              <w:top w:val="single" w:sz="4" w:space="0" w:color="auto"/>
              <w:left w:val="single" w:sz="4" w:space="0" w:color="auto"/>
              <w:bottom w:val="single" w:sz="4" w:space="0" w:color="auto"/>
              <w:right w:val="nil"/>
            </w:tcBorders>
            <w:shd w:val="clear" w:color="auto" w:fill="auto"/>
            <w:vAlign w:val="bottom"/>
          </w:tcPr>
          <w:p w:rsidR="00156B65" w:rsidRPr="007D2E87" w:rsidRDefault="00156B65" w:rsidP="00290A96">
            <w:pPr>
              <w:pStyle w:val="Parasts1"/>
              <w:jc w:val="center"/>
              <w:rPr>
                <w:b/>
                <w:bCs/>
                <w:sz w:val="20"/>
                <w:szCs w:val="20"/>
              </w:rPr>
            </w:pPr>
          </w:p>
        </w:tc>
        <w:tc>
          <w:tcPr>
            <w:tcW w:w="1896" w:type="dxa"/>
            <w:tcBorders>
              <w:top w:val="single" w:sz="4" w:space="0" w:color="auto"/>
              <w:left w:val="nil"/>
              <w:bottom w:val="single" w:sz="4" w:space="0" w:color="auto"/>
              <w:right w:val="nil"/>
            </w:tcBorders>
            <w:shd w:val="clear" w:color="auto" w:fill="auto"/>
            <w:noWrap/>
            <w:vAlign w:val="bottom"/>
          </w:tcPr>
          <w:p w:rsidR="00156B65" w:rsidRDefault="00156B65" w:rsidP="0097628B">
            <w:pPr>
              <w:pStyle w:val="Parasts1"/>
              <w:jc w:val="center"/>
            </w:pPr>
          </w:p>
        </w:tc>
        <w:tc>
          <w:tcPr>
            <w:tcW w:w="1276" w:type="dxa"/>
            <w:tcBorders>
              <w:top w:val="single" w:sz="4" w:space="0" w:color="auto"/>
              <w:left w:val="nil"/>
              <w:bottom w:val="single" w:sz="4" w:space="0" w:color="auto"/>
              <w:right w:val="single" w:sz="4" w:space="0" w:color="auto"/>
            </w:tcBorders>
            <w:vAlign w:val="bottom"/>
          </w:tcPr>
          <w:p w:rsidR="00156B65" w:rsidRDefault="00156B65" w:rsidP="0097628B">
            <w:pPr>
              <w:pStyle w:val="Parasts1"/>
              <w:jc w:val="center"/>
            </w:pP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Nemateriālie ieguldījumi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bCs/>
                <w:color w:val="000000" w:themeColor="text1"/>
              </w:rPr>
            </w:pPr>
            <w:r w:rsidRPr="0097079F">
              <w:rPr>
                <w:bCs/>
                <w:color w:val="000000" w:themeColor="text1"/>
              </w:rPr>
              <w:t>1.</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bCs/>
                <w:color w:val="000000" w:themeColor="text1"/>
              </w:rPr>
            </w:pPr>
            <w:r w:rsidRPr="0097079F">
              <w:rPr>
                <w:b/>
                <w:bCs/>
                <w:color w:val="000000" w:themeColor="text1"/>
              </w:rPr>
              <w:t>2008</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r>
              <w:rPr>
                <w:b/>
                <w:bCs/>
                <w:color w:val="7030A0"/>
              </w:rPr>
              <w:t>2631</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Pamatlīdzekļi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B25D3D" w:rsidP="00B25D3D">
            <w:pPr>
              <w:pStyle w:val="Parasts1"/>
              <w:jc w:val="center"/>
              <w:rPr>
                <w:b/>
                <w:bCs/>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pPr>
            <w:r w:rsidRPr="007A66FB">
              <w:t>Pārējie pamatlīdzekļi un inventārs</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86249</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BA2E39" w:rsidRDefault="00B25D3D" w:rsidP="00B25D3D">
            <w:pPr>
              <w:pStyle w:val="Parasts1"/>
              <w:jc w:val="center"/>
              <w:rPr>
                <w:color w:val="7030A0"/>
              </w:rPr>
            </w:pPr>
            <w:r>
              <w:rPr>
                <w:color w:val="7030A0"/>
              </w:rPr>
              <w:t>90240</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rPr>
            </w:pPr>
            <w:r w:rsidRPr="00BA2E39">
              <w:rPr>
                <w:b/>
              </w:rPr>
              <w:t>Pamatlīdzekļi kopā</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r w:rsidRPr="0097079F">
              <w:rPr>
                <w:color w:val="000000" w:themeColor="text1"/>
              </w:rPr>
              <w:t>1.</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color w:val="000000" w:themeColor="text1"/>
              </w:rPr>
            </w:pPr>
            <w:r w:rsidRPr="0097079F">
              <w:rPr>
                <w:b/>
                <w:color w:val="000000" w:themeColor="text1"/>
              </w:rPr>
              <w:t>88257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color w:val="7030A0"/>
              </w:rPr>
            </w:pPr>
            <w:r>
              <w:rPr>
                <w:b/>
                <w:color w:val="7030A0"/>
              </w:rPr>
              <w:t>90240</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rPr>
            </w:pPr>
            <w:r w:rsidRPr="00BA2E39">
              <w:rPr>
                <w:b/>
              </w:rPr>
              <w:t>Ilgtermiņa ieguldījumi kopā</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color w:val="000000" w:themeColor="text1"/>
              </w:rPr>
            </w:pPr>
            <w:r w:rsidRPr="0097079F">
              <w:rPr>
                <w:b/>
                <w:color w:val="000000" w:themeColor="text1"/>
              </w:rPr>
              <w:t>88257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color w:val="7030A0"/>
              </w:rPr>
            </w:pPr>
            <w:r>
              <w:rPr>
                <w:b/>
                <w:color w:val="7030A0"/>
              </w:rPr>
              <w:t>92871</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033853" w:rsidRDefault="00B25D3D" w:rsidP="00B25D3D">
            <w:pPr>
              <w:pStyle w:val="Parasts1"/>
              <w:rPr>
                <w:b/>
              </w:rPr>
            </w:pPr>
            <w:r w:rsidRPr="00033853">
              <w:rPr>
                <w:b/>
              </w:rPr>
              <w:t>Apgrozāmie līdzekļi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B25D3D" w:rsidP="00B25D3D">
            <w:pPr>
              <w:pStyle w:val="Parasts1"/>
              <w:jc w:val="center"/>
              <w:rPr>
                <w:b/>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color w:val="7030A0"/>
              </w:rPr>
            </w:pP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Krājumi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B25D3D" w:rsidP="00B25D3D">
            <w:pPr>
              <w:pStyle w:val="Parasts1"/>
              <w:jc w:val="center"/>
              <w:rPr>
                <w:b/>
                <w:bCs/>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rPr>
                <w:bCs/>
              </w:rPr>
            </w:pPr>
            <w:r w:rsidRPr="007A66FB">
              <w:rPr>
                <w:bCs/>
              </w:rPr>
              <w:t>Izejvielas un materiāli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Cs/>
                <w:color w:val="000000" w:themeColor="text1"/>
              </w:rPr>
            </w:pPr>
            <w:r w:rsidRPr="0097079F">
              <w:rPr>
                <w:bCs/>
                <w:color w:val="000000" w:themeColor="text1"/>
              </w:rPr>
              <w:t>24</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Cs/>
                <w:color w:val="7030A0"/>
              </w:rPr>
            </w:pPr>
            <w:r>
              <w:rPr>
                <w:bCs/>
                <w:color w:val="7030A0"/>
              </w:rPr>
              <w:t>31</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rPr>
                <w:bCs/>
              </w:rPr>
            </w:pPr>
            <w:r>
              <w:rPr>
                <w:bCs/>
              </w:rPr>
              <w:t>Gatavie ražojumi un preces pārdošanai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Cs/>
                <w:color w:val="000000" w:themeColor="text1"/>
              </w:rPr>
            </w:pPr>
            <w:r w:rsidRPr="0097079F">
              <w:rPr>
                <w:bCs/>
                <w:color w:val="000000" w:themeColor="text1"/>
              </w:rPr>
              <w:t>2017</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Cs/>
                <w:color w:val="7030A0"/>
              </w:rPr>
            </w:pPr>
            <w:r>
              <w:rPr>
                <w:bCs/>
                <w:color w:val="7030A0"/>
              </w:rPr>
              <w:t>369</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5907F7" w:rsidRDefault="00B25D3D" w:rsidP="00B25D3D">
            <w:pPr>
              <w:pStyle w:val="Parasts1"/>
              <w:rPr>
                <w:bCs/>
              </w:rPr>
            </w:pPr>
            <w:r w:rsidRPr="005907F7">
              <w:rPr>
                <w:bCs/>
              </w:rPr>
              <w:t>Avansa maksājumi par precēm</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B25D3D" w:rsidP="00B25D3D">
            <w:pPr>
              <w:pStyle w:val="Parasts1"/>
              <w:jc w:val="center"/>
              <w:rPr>
                <w:bCs/>
                <w:color w:val="000000" w:themeColor="text1"/>
              </w:rPr>
            </w:pPr>
            <w:r w:rsidRPr="0097079F">
              <w:rPr>
                <w:bCs/>
                <w:color w:val="000000" w:themeColor="text1"/>
              </w:rPr>
              <w:t>0</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5907F7" w:rsidRDefault="00B25D3D" w:rsidP="00B25D3D">
            <w:pPr>
              <w:pStyle w:val="Parasts1"/>
              <w:jc w:val="center"/>
              <w:rPr>
                <w:bCs/>
                <w:color w:val="7030A0"/>
              </w:rPr>
            </w:pPr>
            <w:r w:rsidRPr="005907F7">
              <w:rPr>
                <w:bCs/>
                <w:color w:val="7030A0"/>
              </w:rPr>
              <w:t>0</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Krājumi kopā</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bCs/>
                <w:color w:val="000000" w:themeColor="text1"/>
              </w:rPr>
            </w:pPr>
            <w:r w:rsidRPr="0097079F">
              <w:rPr>
                <w:b/>
                <w:bCs/>
                <w:color w:val="000000" w:themeColor="text1"/>
              </w:rPr>
              <w:t>2041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r>
              <w:rPr>
                <w:b/>
                <w:bCs/>
                <w:color w:val="7030A0"/>
              </w:rPr>
              <w:t>400</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pPr>
            <w:r>
              <w:t>Pircēju un pasūtītāju parādi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15570</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23627</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pPr>
            <w:r>
              <w:t>Citi debitori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r w:rsidRPr="0097079F">
              <w:rPr>
                <w:color w:val="000000" w:themeColor="text1"/>
              </w:rPr>
              <w:t>2.</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486</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1092</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pPr>
            <w:r w:rsidRPr="007A66FB">
              <w:t>Nākamo periodu izmaksas</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r w:rsidRPr="0097079F">
              <w:rPr>
                <w:color w:val="000000" w:themeColor="text1"/>
              </w:rPr>
              <w:t>3.</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5921</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4375</w:t>
            </w:r>
          </w:p>
        </w:tc>
      </w:tr>
      <w:tr w:rsidR="00B25D3D" w:rsidTr="00E4080E">
        <w:trPr>
          <w:trHeight w:val="197"/>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rPr>
            </w:pPr>
            <w:r w:rsidRPr="00BA2E39">
              <w:rPr>
                <w:b/>
              </w:rPr>
              <w:t>Debitori</w:t>
            </w:r>
            <w:r w:rsidRPr="00BA2E39">
              <w:rPr>
                <w:b/>
                <w:bCs/>
              </w:rPr>
              <w:t xml:space="preserve"> kopā</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color w:val="000000" w:themeColor="text1"/>
              </w:rPr>
            </w:pPr>
            <w:r w:rsidRPr="0097079F">
              <w:rPr>
                <w:b/>
                <w:color w:val="000000" w:themeColor="text1"/>
              </w:rPr>
              <w:t>21976</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color w:val="7030A0"/>
              </w:rPr>
            </w:pPr>
            <w:r>
              <w:rPr>
                <w:b/>
                <w:color w:val="7030A0"/>
              </w:rPr>
              <w:t>29094</w:t>
            </w:r>
          </w:p>
        </w:tc>
      </w:tr>
      <w:tr w:rsidR="00B25D3D" w:rsidTr="00E4080E">
        <w:trPr>
          <w:trHeight w:val="188"/>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Nauda</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bCs/>
                <w:color w:val="000000" w:themeColor="text1"/>
              </w:rPr>
            </w:pPr>
            <w:r w:rsidRPr="0097079F">
              <w:rPr>
                <w:bCs/>
                <w:color w:val="000000" w:themeColor="text1"/>
              </w:rPr>
              <w:t>4.</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bCs/>
                <w:color w:val="000000" w:themeColor="text1"/>
              </w:rPr>
            </w:pPr>
            <w:r w:rsidRPr="0097079F">
              <w:rPr>
                <w:b/>
                <w:bCs/>
                <w:color w:val="000000" w:themeColor="text1"/>
              </w:rPr>
              <w:t>172939</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r>
              <w:rPr>
                <w:b/>
                <w:bCs/>
                <w:color w:val="7030A0"/>
              </w:rPr>
              <w:t>122554</w:t>
            </w:r>
          </w:p>
        </w:tc>
      </w:tr>
      <w:tr w:rsidR="00B25D3D" w:rsidTr="00E4080E">
        <w:trPr>
          <w:trHeight w:val="25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rPr>
            </w:pPr>
            <w:r w:rsidRPr="00BA2E39">
              <w:rPr>
                <w:b/>
              </w:rPr>
              <w:t>Apgrozāmie līdzekļi kopā</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color w:val="000000" w:themeColor="text1"/>
              </w:rPr>
            </w:pPr>
            <w:r w:rsidRPr="0097079F">
              <w:rPr>
                <w:b/>
                <w:color w:val="000000" w:themeColor="text1"/>
              </w:rPr>
              <w:t>196957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color w:val="7030A0"/>
              </w:rPr>
            </w:pPr>
            <w:r>
              <w:rPr>
                <w:b/>
                <w:color w:val="7030A0"/>
              </w:rPr>
              <w:t>152048</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jc w:val="right"/>
              <w:rPr>
                <w:b/>
              </w:rPr>
            </w:pPr>
            <w:r w:rsidRPr="00BA2E39">
              <w:rPr>
                <w:b/>
              </w:rPr>
              <w:t>BILANCE</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right"/>
              <w:rPr>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color w:val="000000" w:themeColor="text1"/>
              </w:rPr>
            </w:pPr>
            <w:r w:rsidRPr="0097079F">
              <w:rPr>
                <w:b/>
                <w:color w:val="000000" w:themeColor="text1"/>
              </w:rPr>
              <w:t>285214</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color w:val="7030A0"/>
              </w:rPr>
            </w:pPr>
            <w:r>
              <w:rPr>
                <w:b/>
                <w:color w:val="7030A0"/>
              </w:rPr>
              <w:t>244919</w:t>
            </w:r>
          </w:p>
        </w:tc>
      </w:tr>
      <w:tr w:rsidR="00B25D3D" w:rsidTr="00070F45">
        <w:trPr>
          <w:trHeight w:val="211"/>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D2E87" w:rsidRDefault="00B25D3D" w:rsidP="00B25D3D">
            <w:pPr>
              <w:pStyle w:val="Parasts1"/>
              <w:jc w:val="center"/>
              <w:rPr>
                <w:b/>
                <w:bCs/>
                <w:sz w:val="20"/>
                <w:szCs w:val="20"/>
              </w:rPr>
            </w:pPr>
            <w:r w:rsidRPr="007D2E87">
              <w:rPr>
                <w:b/>
                <w:bCs/>
                <w:sz w:val="20"/>
                <w:szCs w:val="20"/>
              </w:rPr>
              <w:t>PASĪVS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tcPr>
          <w:p w:rsidR="00B25D3D" w:rsidRPr="00BA2E39" w:rsidRDefault="00B25D3D" w:rsidP="00B25D3D">
            <w:pPr>
              <w:pStyle w:val="Parasts1"/>
              <w:jc w:val="center"/>
              <w:rPr>
                <w:b/>
                <w:bCs/>
                <w:color w:val="FF0000"/>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25D3D" w:rsidRDefault="00B25D3D" w:rsidP="00B25D3D">
            <w:pPr>
              <w:pStyle w:val="Parasts1"/>
              <w:jc w:val="center"/>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p>
        </w:tc>
      </w:tr>
      <w:tr w:rsidR="00B25D3D" w:rsidTr="00070F45">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Pašu kapitāls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tcPr>
          <w:p w:rsidR="00B25D3D" w:rsidRPr="00BA2E39" w:rsidRDefault="00B25D3D" w:rsidP="00B25D3D">
            <w:pPr>
              <w:pStyle w:val="Parasts1"/>
              <w:rPr>
                <w:bCs/>
                <w:color w:val="FF0000"/>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25D3D" w:rsidRDefault="00B25D3D" w:rsidP="00B25D3D">
            <w:pPr>
              <w:pStyle w:val="Parasts1"/>
              <w:jc w:val="center"/>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Pamatkapitāls</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bCs/>
                <w:color w:val="000000" w:themeColor="text1"/>
              </w:rPr>
            </w:pPr>
            <w:r w:rsidRPr="0097079F">
              <w:rPr>
                <w:bCs/>
                <w:color w:val="000000" w:themeColor="text1"/>
              </w:rPr>
              <w:t>5.</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B25D3D" w:rsidP="00B25D3D">
            <w:pPr>
              <w:pStyle w:val="Parasts1"/>
              <w:jc w:val="center"/>
              <w:rPr>
                <w:b/>
                <w:bCs/>
                <w:color w:val="000000" w:themeColor="text1"/>
              </w:rPr>
            </w:pPr>
            <w:r w:rsidRPr="0097079F">
              <w:rPr>
                <w:b/>
                <w:bCs/>
                <w:color w:val="000000" w:themeColor="text1"/>
              </w:rPr>
              <w:t>233166</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r>
              <w:rPr>
                <w:b/>
                <w:bCs/>
                <w:color w:val="7030A0"/>
              </w:rPr>
              <w:t>233166</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rPr>
                <w:bCs/>
              </w:rPr>
            </w:pPr>
            <w:r w:rsidRPr="007A66FB">
              <w:rPr>
                <w:bCs/>
              </w:rPr>
              <w:t>Nesadalītā peļņa</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4E7880">
            <w:pPr>
              <w:pStyle w:val="Parasts1"/>
              <w:jc w:val="center"/>
              <w:rPr>
                <w:b/>
                <w:bCs/>
                <w:color w:val="000000" w:themeColor="text1"/>
              </w:rPr>
            </w:pPr>
            <w:r w:rsidRPr="0097079F">
              <w:rPr>
                <w:b/>
                <w:bCs/>
                <w:color w:val="000000" w:themeColor="text1"/>
              </w:rPr>
              <w:t>-132</w:t>
            </w:r>
            <w:r w:rsidR="009548B1">
              <w:rPr>
                <w:b/>
                <w:bCs/>
                <w:color w:val="000000" w:themeColor="text1"/>
              </w:rPr>
              <w:t>903</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r>
              <w:rPr>
                <w:b/>
                <w:bCs/>
                <w:color w:val="7030A0"/>
              </w:rPr>
              <w:t>-92330</w:t>
            </w:r>
          </w:p>
        </w:tc>
      </w:tr>
      <w:tr w:rsidR="00B25D3D" w:rsidTr="00E4080E">
        <w:trPr>
          <w:trHeight w:val="192"/>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jc w:val="right"/>
            </w:pPr>
            <w:r w:rsidRPr="007A66FB">
              <w:t>Iepriekšējo gadu nesadalītā peļņa</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r w:rsidRPr="0097079F">
              <w:rPr>
                <w:color w:val="000000" w:themeColor="text1"/>
              </w:rPr>
              <w:t>6.</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-113406</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-119495</w:t>
            </w:r>
          </w:p>
        </w:tc>
      </w:tr>
      <w:tr w:rsidR="00B25D3D" w:rsidTr="00E4080E">
        <w:trPr>
          <w:trHeight w:val="181"/>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jc w:val="right"/>
            </w:pPr>
            <w:r w:rsidRPr="007A66FB">
              <w:t>Pārskata gada nesadalītā peļņa</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r w:rsidRPr="0097079F">
              <w:rPr>
                <w:color w:val="000000" w:themeColor="text1"/>
              </w:rPr>
              <w:t>6.</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9548B1">
            <w:pPr>
              <w:pStyle w:val="Parasts1"/>
              <w:jc w:val="center"/>
              <w:rPr>
                <w:color w:val="000000" w:themeColor="text1"/>
              </w:rPr>
            </w:pPr>
            <w:r w:rsidRPr="0097079F">
              <w:rPr>
                <w:color w:val="000000" w:themeColor="text1"/>
              </w:rPr>
              <w:t>-1</w:t>
            </w:r>
            <w:r w:rsidR="009548B1">
              <w:rPr>
                <w:color w:val="000000" w:themeColor="text1"/>
              </w:rPr>
              <w:t>9497</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27165</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rPr>
            </w:pPr>
            <w:r w:rsidRPr="00BA2E39">
              <w:rPr>
                <w:b/>
                <w:bCs/>
              </w:rPr>
              <w:t>Pašu kapitāls kopā</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9548B1">
            <w:pPr>
              <w:pStyle w:val="Parasts1"/>
              <w:jc w:val="center"/>
              <w:rPr>
                <w:b/>
                <w:color w:val="000000" w:themeColor="text1"/>
              </w:rPr>
            </w:pPr>
            <w:r w:rsidRPr="0097079F">
              <w:rPr>
                <w:b/>
                <w:color w:val="000000" w:themeColor="text1"/>
              </w:rPr>
              <w:t>10</w:t>
            </w:r>
            <w:r w:rsidR="009548B1">
              <w:rPr>
                <w:b/>
                <w:color w:val="000000" w:themeColor="text1"/>
              </w:rPr>
              <w:t>0263</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color w:val="7030A0"/>
              </w:rPr>
            </w:pPr>
            <w:r>
              <w:rPr>
                <w:b/>
                <w:color w:val="7030A0"/>
              </w:rPr>
              <w:t>140836</w:t>
            </w:r>
          </w:p>
        </w:tc>
      </w:tr>
      <w:tr w:rsidR="00B25D3D" w:rsidTr="00E4080E">
        <w:trPr>
          <w:trHeight w:val="206"/>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Uzkrājumi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B25D3D" w:rsidP="00B25D3D">
            <w:pPr>
              <w:pStyle w:val="Parasts1"/>
              <w:jc w:val="center"/>
              <w:rPr>
                <w:b/>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color w:val="7030A0"/>
              </w:rPr>
            </w:pP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Citi uzkrājumi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bCs/>
                <w:color w:val="000000" w:themeColor="text1"/>
              </w:rPr>
            </w:pPr>
            <w:r w:rsidRPr="0097079F">
              <w:rPr>
                <w:bCs/>
                <w:color w:val="000000" w:themeColor="text1"/>
              </w:rPr>
              <w:t>7.</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color w:val="000000" w:themeColor="text1"/>
              </w:rPr>
            </w:pPr>
            <w:r w:rsidRPr="0097079F">
              <w:rPr>
                <w:b/>
                <w:color w:val="000000" w:themeColor="text1"/>
              </w:rPr>
              <w:t>28226</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color w:val="7030A0"/>
              </w:rPr>
            </w:pPr>
            <w:r>
              <w:rPr>
                <w:b/>
                <w:color w:val="7030A0"/>
              </w:rPr>
              <w:t>22309</w:t>
            </w:r>
          </w:p>
        </w:tc>
      </w:tr>
      <w:tr w:rsidR="00B25D3D" w:rsidTr="00E4080E">
        <w:trPr>
          <w:trHeight w:val="158"/>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033853" w:rsidRDefault="00B25D3D" w:rsidP="00B25D3D">
            <w:pPr>
              <w:pStyle w:val="Parasts1"/>
              <w:rPr>
                <w:b/>
                <w:bCs/>
              </w:rPr>
            </w:pPr>
            <w:r w:rsidRPr="00033853">
              <w:rPr>
                <w:b/>
                <w:bCs/>
              </w:rPr>
              <w:t>Īstermiņa kreditori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B25D3D" w:rsidP="00B25D3D">
            <w:pPr>
              <w:pStyle w:val="Parasts1"/>
              <w:jc w:val="center"/>
              <w:rPr>
                <w:b/>
                <w:bCs/>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D2E87" w:rsidRDefault="00B25D3D" w:rsidP="00B25D3D">
            <w:pPr>
              <w:pStyle w:val="Parasts1"/>
              <w:rPr>
                <w:sz w:val="22"/>
                <w:szCs w:val="22"/>
              </w:rPr>
            </w:pPr>
            <w:r>
              <w:rPr>
                <w:sz w:val="22"/>
                <w:szCs w:val="22"/>
              </w:rPr>
              <w:t>Citi aizņēmumi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sz w:val="22"/>
                <w:szCs w:val="22"/>
              </w:rPr>
            </w:pPr>
            <w:r w:rsidRPr="0097079F">
              <w:rPr>
                <w:color w:val="000000" w:themeColor="text1"/>
                <w:sz w:val="22"/>
                <w:szCs w:val="22"/>
              </w:rPr>
              <w:t>8.</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854</w:t>
            </w:r>
          </w:p>
        </w:tc>
      </w:tr>
      <w:tr w:rsidR="00B25D3D" w:rsidTr="00E4080E">
        <w:trPr>
          <w:trHeight w:val="252"/>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D2E87" w:rsidRDefault="00B25D3D" w:rsidP="00B25D3D">
            <w:pPr>
              <w:pStyle w:val="Parasts1"/>
              <w:rPr>
                <w:sz w:val="22"/>
                <w:szCs w:val="22"/>
              </w:rPr>
            </w:pPr>
            <w:r w:rsidRPr="007D2E87">
              <w:rPr>
                <w:sz w:val="22"/>
                <w:szCs w:val="22"/>
              </w:rPr>
              <w:t>Parādi piegādātājiem un darbuzņēmējiem</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sz w:val="22"/>
                <w:szCs w:val="22"/>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12477</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21813</w:t>
            </w:r>
          </w:p>
        </w:tc>
      </w:tr>
      <w:tr w:rsidR="00B25D3D" w:rsidRPr="008553F2" w:rsidTr="00E4080E">
        <w:trPr>
          <w:trHeight w:val="25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pPr>
            <w:r w:rsidRPr="007A66FB">
              <w:t>Nodokļi un VSAOI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r w:rsidRPr="0097079F">
              <w:rPr>
                <w:color w:val="000000" w:themeColor="text1"/>
              </w:rPr>
              <w:t>12</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20439</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14466</w:t>
            </w:r>
          </w:p>
        </w:tc>
      </w:tr>
      <w:tr w:rsidR="00B25D3D" w:rsidRPr="008553F2"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pPr>
            <w:r w:rsidRPr="007A66FB">
              <w:t>Pārējie kreditori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r w:rsidRPr="0097079F">
              <w:rPr>
                <w:color w:val="000000" w:themeColor="text1"/>
              </w:rPr>
              <w:t>10.</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25384</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21315</w:t>
            </w:r>
          </w:p>
        </w:tc>
      </w:tr>
      <w:tr w:rsidR="00B25D3D" w:rsidRPr="008553F2"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pPr>
            <w:r>
              <w:t>Nākamo periodu ieņēmumi</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r w:rsidRPr="0097079F">
              <w:rPr>
                <w:color w:val="000000" w:themeColor="text1"/>
              </w:rPr>
              <w:t>11.</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color w:val="000000" w:themeColor="text1"/>
              </w:rPr>
            </w:pPr>
            <w:r w:rsidRPr="0097079F">
              <w:rPr>
                <w:color w:val="000000" w:themeColor="text1"/>
              </w:rPr>
              <w:t>86841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13616</w:t>
            </w:r>
          </w:p>
        </w:tc>
      </w:tr>
      <w:tr w:rsidR="00B25D3D" w:rsidRPr="008553F2"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7A66FB" w:rsidRDefault="00B25D3D" w:rsidP="00B25D3D">
            <w:pPr>
              <w:pStyle w:val="Parasts1"/>
            </w:pPr>
            <w:r w:rsidRPr="007A66FB">
              <w:t>Uzkrātās saistības</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jc w:val="center"/>
              <w:rPr>
                <w:color w:val="000000" w:themeColor="text1"/>
              </w:rPr>
            </w:pPr>
            <w:r w:rsidRPr="0097079F">
              <w:rPr>
                <w:color w:val="000000" w:themeColor="text1"/>
              </w:rPr>
              <w:t>9.</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548B1" w:rsidP="00B25D3D">
            <w:pPr>
              <w:pStyle w:val="Parasts1"/>
              <w:jc w:val="center"/>
              <w:rPr>
                <w:color w:val="000000" w:themeColor="text1"/>
              </w:rPr>
            </w:pPr>
            <w:r>
              <w:rPr>
                <w:color w:val="000000" w:themeColor="text1"/>
              </w:rPr>
              <w:t>10084</w:t>
            </w:r>
            <w:r w:rsidR="0097079F" w:rsidRPr="0097079F">
              <w:rPr>
                <w:color w:val="000000" w:themeColor="text1"/>
              </w:rPr>
              <w:t>2</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color w:val="7030A0"/>
              </w:rPr>
            </w:pPr>
            <w:r>
              <w:rPr>
                <w:color w:val="7030A0"/>
              </w:rPr>
              <w:t>9710</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Īstermiņa kreditori kopā</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97079F" w:rsidRDefault="00B25D3D" w:rsidP="00B25D3D">
            <w:pPr>
              <w:pStyle w:val="Parasts1"/>
              <w:rPr>
                <w:bCs/>
                <w:color w:val="000000" w:themeColor="text1"/>
              </w:rPr>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97079F" w:rsidRDefault="009548B1" w:rsidP="00B25D3D">
            <w:pPr>
              <w:pStyle w:val="Parasts1"/>
              <w:jc w:val="center"/>
              <w:rPr>
                <w:b/>
                <w:bCs/>
                <w:color w:val="000000" w:themeColor="text1"/>
              </w:rPr>
            </w:pPr>
            <w:r>
              <w:rPr>
                <w:b/>
                <w:bCs/>
                <w:color w:val="000000" w:themeColor="text1"/>
              </w:rPr>
              <w:t>156725</w:t>
            </w: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r>
              <w:rPr>
                <w:b/>
                <w:bCs/>
                <w:color w:val="7030A0"/>
              </w:rPr>
              <w:t>81774</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rPr>
                <w:b/>
                <w:bCs/>
              </w:rPr>
            </w:pPr>
            <w:r w:rsidRPr="00BA2E39">
              <w:rPr>
                <w:b/>
                <w:bCs/>
              </w:rPr>
              <w:t>Kreditori kopā</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tcPr>
          <w:p w:rsidR="00B25D3D" w:rsidRPr="0097079F" w:rsidRDefault="00B25D3D" w:rsidP="00B25D3D">
            <w:pPr>
              <w:pStyle w:val="Parasts1"/>
              <w:rPr>
                <w:bCs/>
                <w:color w:val="000000" w:themeColor="text1"/>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97079F" w:rsidRDefault="0097079F" w:rsidP="00B25D3D">
            <w:pPr>
              <w:pStyle w:val="Parasts1"/>
              <w:jc w:val="center"/>
              <w:rPr>
                <w:b/>
                <w:bCs/>
                <w:color w:val="000000" w:themeColor="text1"/>
              </w:rPr>
            </w:pPr>
            <w:r w:rsidRPr="0097079F">
              <w:rPr>
                <w:b/>
                <w:bCs/>
                <w:color w:val="000000" w:themeColor="text1"/>
              </w:rPr>
              <w:t>285214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25D3D" w:rsidRPr="00A51B1B" w:rsidRDefault="00B25D3D" w:rsidP="00B25D3D">
            <w:pPr>
              <w:pStyle w:val="Parasts1"/>
              <w:jc w:val="center"/>
              <w:rPr>
                <w:b/>
                <w:bCs/>
                <w:color w:val="7030A0"/>
              </w:rPr>
            </w:pPr>
            <w:r>
              <w:rPr>
                <w:b/>
                <w:bCs/>
                <w:color w:val="7030A0"/>
              </w:rPr>
              <w:t>244919</w:t>
            </w:r>
          </w:p>
        </w:tc>
      </w:tr>
      <w:tr w:rsidR="00B25D3D" w:rsidTr="00E4080E">
        <w:trPr>
          <w:trHeight w:val="31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BA2E39" w:rsidRDefault="00B25D3D" w:rsidP="00B25D3D">
            <w:pPr>
              <w:pStyle w:val="Parasts1"/>
              <w:jc w:val="right"/>
              <w:rPr>
                <w:b/>
              </w:rPr>
            </w:pPr>
            <w:r w:rsidRPr="00BA2E39">
              <w:rPr>
                <w:b/>
              </w:rPr>
              <w:t>BILANCE</w:t>
            </w:r>
          </w:p>
        </w:tc>
        <w:tc>
          <w:tcPr>
            <w:tcW w:w="1358" w:type="dxa"/>
            <w:tcBorders>
              <w:top w:val="single" w:sz="4" w:space="0" w:color="auto"/>
              <w:left w:val="nil"/>
              <w:bottom w:val="single" w:sz="4" w:space="0" w:color="auto"/>
              <w:right w:val="single" w:sz="4" w:space="0" w:color="auto"/>
            </w:tcBorders>
            <w:shd w:val="clear" w:color="auto" w:fill="auto"/>
            <w:vAlign w:val="bottom"/>
          </w:tcPr>
          <w:p w:rsidR="00B25D3D" w:rsidRPr="007A66FB" w:rsidRDefault="00B25D3D" w:rsidP="00B25D3D">
            <w:pPr>
              <w:pStyle w:val="Parasts1"/>
              <w:jc w:val="right"/>
            </w:pP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B25D3D" w:rsidRPr="00A51B1B" w:rsidRDefault="00B25D3D" w:rsidP="00B25D3D">
            <w:pPr>
              <w:pStyle w:val="Parasts1"/>
              <w:jc w:val="center"/>
              <w:rPr>
                <w:b/>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B25D3D" w:rsidRPr="00954A01" w:rsidRDefault="00B25D3D" w:rsidP="00B25D3D">
            <w:pPr>
              <w:pStyle w:val="Parasts1"/>
              <w:jc w:val="center"/>
              <w:rPr>
                <w:b/>
              </w:rPr>
            </w:pPr>
          </w:p>
        </w:tc>
      </w:tr>
    </w:tbl>
    <w:p w:rsidR="00933B4F" w:rsidRDefault="00E02F62" w:rsidP="00033853">
      <w:pPr>
        <w:pStyle w:val="Parasts1"/>
        <w:rPr>
          <w:sz w:val="22"/>
          <w:szCs w:val="22"/>
        </w:rPr>
      </w:pPr>
      <w:r>
        <w:rPr>
          <w:sz w:val="22"/>
          <w:szCs w:val="22"/>
        </w:rPr>
        <w:t xml:space="preserve">Pielikums no </w:t>
      </w:r>
      <w:r w:rsidR="00D033CC">
        <w:rPr>
          <w:sz w:val="22"/>
          <w:szCs w:val="22"/>
        </w:rPr>
        <w:t>8</w:t>
      </w:r>
      <w:r w:rsidR="00033853">
        <w:rPr>
          <w:sz w:val="22"/>
          <w:szCs w:val="22"/>
        </w:rPr>
        <w:t xml:space="preserve">. līdz </w:t>
      </w:r>
      <w:proofErr w:type="gramStart"/>
      <w:r w:rsidR="00033853">
        <w:rPr>
          <w:sz w:val="22"/>
          <w:szCs w:val="22"/>
        </w:rPr>
        <w:t>1</w:t>
      </w:r>
      <w:r w:rsidR="005907F7">
        <w:rPr>
          <w:sz w:val="22"/>
          <w:szCs w:val="22"/>
        </w:rPr>
        <w:t>2</w:t>
      </w:r>
      <w:r w:rsidR="00033853">
        <w:rPr>
          <w:sz w:val="22"/>
          <w:szCs w:val="22"/>
        </w:rPr>
        <w:t>.lappusei</w:t>
      </w:r>
      <w:proofErr w:type="gramEnd"/>
      <w:r w:rsidR="00033853">
        <w:rPr>
          <w:sz w:val="22"/>
          <w:szCs w:val="22"/>
        </w:rPr>
        <w:t xml:space="preserve"> ir šī finanšu pārskata neatņemama sastāvdaļa.</w:t>
      </w:r>
    </w:p>
    <w:p w:rsidR="00033853" w:rsidRDefault="00033853" w:rsidP="00E02F62">
      <w:pPr>
        <w:pStyle w:val="Paraststmeklis1"/>
        <w:spacing w:before="0" w:beforeAutospacing="0" w:after="0" w:afterAutospacing="0"/>
        <w:jc w:val="both"/>
        <w:rPr>
          <w:rFonts w:ascii="Times New Roman" w:hAnsi="Times New Roman"/>
          <w:sz w:val="22"/>
          <w:szCs w:val="22"/>
        </w:rPr>
      </w:pPr>
    </w:p>
    <w:p w:rsidR="00E02F62" w:rsidRPr="004E6D66" w:rsidRDefault="00E02F62" w:rsidP="00E02F62">
      <w:pPr>
        <w:pStyle w:val="Paraststmeklis1"/>
        <w:spacing w:before="0" w:beforeAutospacing="0" w:after="0" w:afterAutospacing="0"/>
        <w:jc w:val="both"/>
        <w:rPr>
          <w:rFonts w:ascii="Times New Roman" w:hAnsi="Times New Roman"/>
          <w:sz w:val="22"/>
          <w:szCs w:val="22"/>
        </w:rPr>
      </w:pPr>
      <w:r w:rsidRPr="004E6D66">
        <w:rPr>
          <w:rFonts w:ascii="Times New Roman" w:hAnsi="Times New Roman"/>
          <w:sz w:val="22"/>
          <w:szCs w:val="22"/>
        </w:rPr>
        <w:t>SIA „Austrumlatvijas koncertzāle”</w:t>
      </w:r>
    </w:p>
    <w:p w:rsidR="00E02F62" w:rsidRDefault="00E02F62" w:rsidP="00E02F62">
      <w:pPr>
        <w:pStyle w:val="Paraststmeklis1"/>
        <w:spacing w:before="0" w:beforeAutospacing="0" w:after="0" w:afterAutospacing="0"/>
        <w:jc w:val="both"/>
        <w:rPr>
          <w:rFonts w:ascii="Times New Roman" w:hAnsi="Times New Roman"/>
          <w:sz w:val="22"/>
          <w:szCs w:val="22"/>
        </w:rPr>
      </w:pPr>
      <w:r>
        <w:rPr>
          <w:rFonts w:ascii="Times New Roman" w:hAnsi="Times New Roman"/>
          <w:sz w:val="22"/>
          <w:szCs w:val="22"/>
        </w:rPr>
        <w:t>valdes locekle</w:t>
      </w:r>
      <w:r w:rsidRPr="004E6D66">
        <w:rPr>
          <w:rFonts w:ascii="Times New Roman" w:hAnsi="Times New Roman"/>
          <w:sz w:val="22"/>
          <w:szCs w:val="22"/>
        </w:rPr>
        <w:t>:</w:t>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D.Zirniņa</w:t>
      </w:r>
    </w:p>
    <w:p w:rsidR="009450B3" w:rsidRDefault="002F7384" w:rsidP="00E15966">
      <w:pPr>
        <w:pStyle w:val="Paraststmeklis1"/>
        <w:spacing w:before="0" w:beforeAutospacing="0" w:after="0" w:afterAutospacing="0"/>
        <w:jc w:val="both"/>
        <w:rPr>
          <w:rFonts w:ascii="Times New Roman" w:hAnsi="Times New Roman"/>
          <w:b/>
          <w:szCs w:val="24"/>
        </w:rPr>
      </w:pPr>
      <w:r>
        <w:rPr>
          <w:rFonts w:ascii="Times New Roman" w:hAnsi="Times New Roman"/>
          <w:sz w:val="22"/>
          <w:szCs w:val="22"/>
        </w:rPr>
        <w:t>30</w:t>
      </w:r>
      <w:r w:rsidR="00033853">
        <w:rPr>
          <w:rFonts w:ascii="Times New Roman" w:hAnsi="Times New Roman"/>
          <w:sz w:val="22"/>
          <w:szCs w:val="22"/>
        </w:rPr>
        <w:t>.0</w:t>
      </w:r>
      <w:r w:rsidR="001901FA">
        <w:rPr>
          <w:rFonts w:ascii="Times New Roman" w:hAnsi="Times New Roman"/>
          <w:sz w:val="22"/>
          <w:szCs w:val="22"/>
        </w:rPr>
        <w:t>5</w:t>
      </w:r>
      <w:r w:rsidR="00033853">
        <w:rPr>
          <w:rFonts w:ascii="Times New Roman" w:hAnsi="Times New Roman"/>
          <w:sz w:val="22"/>
          <w:szCs w:val="22"/>
        </w:rPr>
        <w:t>.201</w:t>
      </w:r>
      <w:r>
        <w:rPr>
          <w:rFonts w:ascii="Times New Roman" w:hAnsi="Times New Roman"/>
          <w:sz w:val="22"/>
          <w:szCs w:val="22"/>
        </w:rPr>
        <w:t>6</w:t>
      </w:r>
      <w:r w:rsidR="00033853">
        <w:rPr>
          <w:rFonts w:ascii="Times New Roman" w:hAnsi="Times New Roman"/>
          <w:sz w:val="22"/>
          <w:szCs w:val="22"/>
        </w:rPr>
        <w:t>.</w:t>
      </w:r>
    </w:p>
    <w:p w:rsidR="00804FDA" w:rsidRPr="00C9121A" w:rsidRDefault="00BE7F15" w:rsidP="00BE7F15">
      <w:pPr>
        <w:pStyle w:val="Teksts"/>
        <w:numPr>
          <w:ilvl w:val="0"/>
          <w:numId w:val="0"/>
        </w:numPr>
        <w:tabs>
          <w:tab w:val="left" w:pos="1080"/>
        </w:tabs>
        <w:jc w:val="center"/>
        <w:rPr>
          <w:rFonts w:ascii="Times New Roman" w:hAnsi="Times New Roman"/>
          <w:b/>
          <w:szCs w:val="24"/>
        </w:rPr>
      </w:pPr>
      <w:r w:rsidRPr="00C9121A">
        <w:rPr>
          <w:rFonts w:ascii="Times New Roman" w:hAnsi="Times New Roman"/>
          <w:b/>
          <w:szCs w:val="24"/>
        </w:rPr>
        <w:lastRenderedPageBreak/>
        <w:t>Skaidrojumi peļņas vai zaudējumu aprēķina posteņiem</w:t>
      </w:r>
    </w:p>
    <w:p w:rsidR="00BE7F15" w:rsidRPr="00C9121A" w:rsidRDefault="00BE7F15" w:rsidP="00BE7F15">
      <w:pPr>
        <w:pStyle w:val="Teksts"/>
        <w:numPr>
          <w:ilvl w:val="0"/>
          <w:numId w:val="0"/>
        </w:numPr>
        <w:tabs>
          <w:tab w:val="left" w:pos="1080"/>
        </w:tabs>
        <w:jc w:val="center"/>
        <w:rPr>
          <w:rFonts w:ascii="Times New Roman" w:hAnsi="Times New Roman"/>
          <w:b/>
          <w:szCs w:val="24"/>
        </w:rPr>
      </w:pPr>
    </w:p>
    <w:p w:rsidR="00BE7F15" w:rsidRPr="00E15966" w:rsidRDefault="00BE7F15" w:rsidP="00BE7F15">
      <w:pPr>
        <w:pStyle w:val="Teksts"/>
        <w:numPr>
          <w:ilvl w:val="0"/>
          <w:numId w:val="0"/>
        </w:numPr>
        <w:tabs>
          <w:tab w:val="left" w:pos="1080"/>
        </w:tabs>
        <w:jc w:val="left"/>
        <w:rPr>
          <w:rFonts w:ascii="Times New Roman" w:hAnsi="Times New Roman"/>
          <w:b/>
          <w:sz w:val="22"/>
          <w:szCs w:val="22"/>
        </w:rPr>
      </w:pPr>
      <w:r w:rsidRPr="00E15966">
        <w:rPr>
          <w:rFonts w:ascii="Times New Roman" w:hAnsi="Times New Roman"/>
          <w:b/>
          <w:sz w:val="22"/>
          <w:szCs w:val="22"/>
        </w:rPr>
        <w:t>Neto apgrozījums</w:t>
      </w:r>
    </w:p>
    <w:p w:rsidR="006717B0" w:rsidRPr="00E15966" w:rsidRDefault="006717B0" w:rsidP="00BE7F15">
      <w:pPr>
        <w:pStyle w:val="Teksts"/>
        <w:numPr>
          <w:ilvl w:val="0"/>
          <w:numId w:val="0"/>
        </w:numPr>
        <w:tabs>
          <w:tab w:val="left" w:pos="1080"/>
        </w:tabs>
        <w:jc w:val="left"/>
        <w:rPr>
          <w:rFonts w:ascii="Times New Roman" w:hAnsi="Times New Roman"/>
          <w:sz w:val="22"/>
          <w:szCs w:val="22"/>
        </w:rPr>
      </w:pPr>
      <w:r w:rsidRPr="00E15966">
        <w:rPr>
          <w:rFonts w:ascii="Times New Roman" w:hAnsi="Times New Roman"/>
          <w:sz w:val="22"/>
          <w:szCs w:val="22"/>
        </w:rPr>
        <w:t xml:space="preserve">Apgrozījums ir gada laikā gūtie ieņēmumi no sabiedrības pamatdarbības – biļešu tirdzniecības </w:t>
      </w:r>
      <w:r w:rsidR="00372BCA" w:rsidRPr="00E15966">
        <w:rPr>
          <w:rFonts w:ascii="Times New Roman" w:hAnsi="Times New Roman"/>
          <w:sz w:val="22"/>
          <w:szCs w:val="22"/>
        </w:rPr>
        <w:t xml:space="preserve">koncerta organizācijas </w:t>
      </w:r>
      <w:r w:rsidRPr="00E15966">
        <w:rPr>
          <w:rFonts w:ascii="Times New Roman" w:hAnsi="Times New Roman"/>
          <w:sz w:val="22"/>
          <w:szCs w:val="22"/>
        </w:rPr>
        <w:t xml:space="preserve">pakalpojumu sniegšanas </w:t>
      </w:r>
      <w:r w:rsidR="003568E6">
        <w:rPr>
          <w:rFonts w:ascii="Times New Roman" w:hAnsi="Times New Roman"/>
          <w:sz w:val="22"/>
          <w:szCs w:val="22"/>
        </w:rPr>
        <w:t xml:space="preserve">un telpu nomas </w:t>
      </w:r>
      <w:r w:rsidR="00372BCA" w:rsidRPr="00E15966">
        <w:rPr>
          <w:rFonts w:ascii="Times New Roman" w:hAnsi="Times New Roman"/>
          <w:sz w:val="22"/>
          <w:szCs w:val="22"/>
        </w:rPr>
        <w:t xml:space="preserve">bez pievienotā vērtības nodokļa </w:t>
      </w:r>
    </w:p>
    <w:p w:rsidR="006717B0" w:rsidRPr="00E15966" w:rsidRDefault="002A24ED" w:rsidP="00BE7F15">
      <w:pPr>
        <w:pStyle w:val="Teksts"/>
        <w:numPr>
          <w:ilvl w:val="0"/>
          <w:numId w:val="0"/>
        </w:numPr>
        <w:tabs>
          <w:tab w:val="left" w:pos="1080"/>
        </w:tabs>
        <w:jc w:val="left"/>
        <w:rPr>
          <w:rFonts w:ascii="Arial Narrow" w:hAnsi="Arial Narrow"/>
          <w:b/>
          <w:bCs/>
          <w:color w:val="000000"/>
          <w:sz w:val="22"/>
          <w:szCs w:val="22"/>
        </w:rPr>
      </w:pPr>
      <w:r w:rsidRPr="00E15966">
        <w:rPr>
          <w:rFonts w:ascii="Arial Narrow" w:hAnsi="Arial Narrow"/>
          <w:b/>
          <w:bCs/>
          <w:color w:val="000000"/>
          <w:sz w:val="22"/>
          <w:szCs w:val="22"/>
        </w:rPr>
        <w:t>Piezīme Nr. 1</w:t>
      </w:r>
    </w:p>
    <w:p w:rsidR="002A24ED" w:rsidRDefault="002A24ED" w:rsidP="00BE7F15">
      <w:pPr>
        <w:pStyle w:val="Teksts"/>
        <w:numPr>
          <w:ilvl w:val="0"/>
          <w:numId w:val="0"/>
        </w:numPr>
        <w:tabs>
          <w:tab w:val="left" w:pos="1080"/>
        </w:tabs>
        <w:jc w:val="left"/>
        <w:rPr>
          <w:rFonts w:ascii="Times New Roman" w:hAnsi="Times New Roman"/>
          <w:b/>
          <w:bCs/>
          <w:sz w:val="22"/>
          <w:szCs w:val="22"/>
        </w:rPr>
      </w:pPr>
      <w:r w:rsidRPr="00E15966">
        <w:rPr>
          <w:rFonts w:ascii="Times New Roman" w:hAnsi="Times New Roman"/>
          <w:b/>
          <w:bCs/>
          <w:sz w:val="22"/>
          <w:szCs w:val="22"/>
        </w:rPr>
        <w:t xml:space="preserve">Neto apgrozījums </w:t>
      </w:r>
    </w:p>
    <w:p w:rsidR="006B6DDB" w:rsidRPr="00E15966" w:rsidRDefault="006B6DDB" w:rsidP="00BE7F15">
      <w:pPr>
        <w:pStyle w:val="Teksts"/>
        <w:numPr>
          <w:ilvl w:val="0"/>
          <w:numId w:val="0"/>
        </w:numPr>
        <w:tabs>
          <w:tab w:val="left" w:pos="1080"/>
        </w:tabs>
        <w:jc w:val="left"/>
        <w:rPr>
          <w:rFonts w:ascii="Times New Roman" w:hAnsi="Times New Roman"/>
          <w:b/>
          <w:bCs/>
          <w:sz w:val="22"/>
          <w:szCs w:val="22"/>
        </w:rPr>
      </w:pPr>
    </w:p>
    <w:tbl>
      <w:tblPr>
        <w:tblW w:w="8124" w:type="dxa"/>
        <w:tblInd w:w="93" w:type="dxa"/>
        <w:tblLook w:val="0000" w:firstRow="0" w:lastRow="0" w:firstColumn="0" w:lastColumn="0" w:noHBand="0" w:noVBand="0"/>
      </w:tblPr>
      <w:tblGrid>
        <w:gridCol w:w="4155"/>
        <w:gridCol w:w="1701"/>
        <w:gridCol w:w="2268"/>
      </w:tblGrid>
      <w:tr w:rsidR="00156B65" w:rsidRPr="00E15966" w:rsidTr="00E4080E">
        <w:trPr>
          <w:trHeight w:val="31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B65" w:rsidRPr="00E15966" w:rsidRDefault="00156B65" w:rsidP="00BE7F15">
            <w:pPr>
              <w:pStyle w:val="Parasts1"/>
              <w:rPr>
                <w:sz w:val="22"/>
                <w:szCs w:val="22"/>
              </w:rPr>
            </w:pPr>
            <w:r w:rsidRPr="00E15966">
              <w:rPr>
                <w:sz w:val="22"/>
                <w:szCs w:val="22"/>
              </w:rPr>
              <w:t> Posteņa nosaukums</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56B65" w:rsidRPr="00E15966" w:rsidRDefault="00156B65" w:rsidP="006677A2">
            <w:pPr>
              <w:pStyle w:val="Parasts1"/>
              <w:jc w:val="center"/>
              <w:rPr>
                <w:i/>
                <w:iCs/>
                <w:sz w:val="22"/>
                <w:szCs w:val="22"/>
              </w:rPr>
            </w:pPr>
            <w:r w:rsidRPr="00E15966">
              <w:rPr>
                <w:iCs/>
                <w:sz w:val="22"/>
                <w:szCs w:val="22"/>
              </w:rPr>
              <w:t xml:space="preserve">Pārskata periodā </w:t>
            </w:r>
          </w:p>
        </w:tc>
        <w:tc>
          <w:tcPr>
            <w:tcW w:w="2268" w:type="dxa"/>
            <w:tcBorders>
              <w:top w:val="single" w:sz="4" w:space="0" w:color="auto"/>
              <w:left w:val="nil"/>
              <w:bottom w:val="single" w:sz="4" w:space="0" w:color="auto"/>
              <w:right w:val="single" w:sz="4" w:space="0" w:color="auto"/>
            </w:tcBorders>
            <w:vAlign w:val="bottom"/>
          </w:tcPr>
          <w:p w:rsidR="00545263" w:rsidRPr="00E15966" w:rsidRDefault="00545263" w:rsidP="00545263">
            <w:pPr>
              <w:pStyle w:val="Parasts1"/>
              <w:jc w:val="center"/>
              <w:rPr>
                <w:iCs/>
                <w:sz w:val="22"/>
                <w:szCs w:val="22"/>
              </w:rPr>
            </w:pPr>
            <w:r w:rsidRPr="00E15966">
              <w:rPr>
                <w:iCs/>
                <w:sz w:val="22"/>
                <w:szCs w:val="22"/>
              </w:rPr>
              <w:t>Iepriekšējā pārskata</w:t>
            </w:r>
          </w:p>
          <w:p w:rsidR="00156B65" w:rsidRPr="00E15966" w:rsidRDefault="00545263" w:rsidP="00545263">
            <w:pPr>
              <w:pStyle w:val="Parasts1"/>
              <w:jc w:val="center"/>
              <w:rPr>
                <w:iCs/>
                <w:sz w:val="22"/>
                <w:szCs w:val="22"/>
              </w:rPr>
            </w:pPr>
            <w:r w:rsidRPr="00E15966">
              <w:rPr>
                <w:iCs/>
                <w:sz w:val="22"/>
                <w:szCs w:val="22"/>
              </w:rPr>
              <w:t>periodā</w:t>
            </w:r>
            <w:r w:rsidR="00F95E1E" w:rsidRPr="00E15966">
              <w:rPr>
                <w:iCs/>
                <w:sz w:val="22"/>
                <w:szCs w:val="22"/>
              </w:rPr>
              <w:t xml:space="preserve"> uz 31.03.2015</w:t>
            </w:r>
            <w:r w:rsidRPr="00E15966">
              <w:rPr>
                <w:iCs/>
                <w:sz w:val="22"/>
                <w:szCs w:val="22"/>
              </w:rPr>
              <w:t>.</w:t>
            </w:r>
          </w:p>
        </w:tc>
      </w:tr>
      <w:tr w:rsidR="00F95E1E" w:rsidRPr="00E15966" w:rsidTr="00E4080E">
        <w:trPr>
          <w:trHeight w:val="31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E1E" w:rsidRPr="00E15966" w:rsidRDefault="00F95E1E" w:rsidP="00F95E1E">
            <w:pPr>
              <w:pStyle w:val="Parasts1"/>
              <w:rPr>
                <w:bCs/>
                <w:sz w:val="22"/>
                <w:szCs w:val="22"/>
              </w:rPr>
            </w:pPr>
            <w:r w:rsidRPr="00E15966">
              <w:rPr>
                <w:bCs/>
                <w:sz w:val="22"/>
                <w:szCs w:val="22"/>
              </w:rPr>
              <w:t>Biļešu tirdzniecības ieņēmumi</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E1E" w:rsidRPr="006B39B8" w:rsidRDefault="006B39B8" w:rsidP="00F95E1E">
            <w:pPr>
              <w:pStyle w:val="Parasts1"/>
              <w:jc w:val="right"/>
              <w:rPr>
                <w:bCs/>
                <w:color w:val="000000" w:themeColor="text1"/>
                <w:sz w:val="22"/>
                <w:szCs w:val="22"/>
              </w:rPr>
            </w:pPr>
            <w:r w:rsidRPr="006B39B8">
              <w:rPr>
                <w:bCs/>
                <w:color w:val="000000" w:themeColor="text1"/>
                <w:sz w:val="22"/>
                <w:szCs w:val="22"/>
              </w:rPr>
              <w:t>85156.01</w:t>
            </w:r>
          </w:p>
        </w:tc>
        <w:tc>
          <w:tcPr>
            <w:tcW w:w="2268" w:type="dxa"/>
            <w:tcBorders>
              <w:top w:val="single" w:sz="4" w:space="0" w:color="auto"/>
              <w:left w:val="nil"/>
              <w:bottom w:val="single" w:sz="4" w:space="0" w:color="auto"/>
              <w:right w:val="single" w:sz="4" w:space="0" w:color="auto"/>
            </w:tcBorders>
            <w:shd w:val="clear" w:color="auto" w:fill="auto"/>
            <w:vAlign w:val="bottom"/>
          </w:tcPr>
          <w:p w:rsidR="00F95E1E" w:rsidRPr="00E15966" w:rsidRDefault="00F95E1E" w:rsidP="00F95E1E">
            <w:pPr>
              <w:pStyle w:val="Parasts1"/>
              <w:jc w:val="right"/>
              <w:rPr>
                <w:bCs/>
                <w:color w:val="7030A0"/>
                <w:sz w:val="22"/>
                <w:szCs w:val="22"/>
              </w:rPr>
            </w:pPr>
            <w:r w:rsidRPr="00E15966">
              <w:rPr>
                <w:bCs/>
                <w:color w:val="7030A0"/>
                <w:sz w:val="22"/>
                <w:szCs w:val="22"/>
              </w:rPr>
              <w:t>80894.94</w:t>
            </w:r>
          </w:p>
        </w:tc>
      </w:tr>
      <w:tr w:rsidR="00F95E1E" w:rsidRPr="00E15966" w:rsidTr="00E4080E">
        <w:trPr>
          <w:trHeight w:val="31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E1E" w:rsidRPr="00E15966" w:rsidRDefault="00F95E1E" w:rsidP="00F95E1E">
            <w:pPr>
              <w:pStyle w:val="Parasts1"/>
              <w:rPr>
                <w:bCs/>
                <w:sz w:val="22"/>
                <w:szCs w:val="22"/>
              </w:rPr>
            </w:pPr>
            <w:r w:rsidRPr="00E15966">
              <w:rPr>
                <w:bCs/>
                <w:sz w:val="22"/>
                <w:szCs w:val="22"/>
              </w:rPr>
              <w:t>Telpu noma un citi</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95E1E" w:rsidRPr="006B39B8" w:rsidRDefault="006B39B8" w:rsidP="00F95E1E">
            <w:pPr>
              <w:pStyle w:val="Parasts1"/>
              <w:jc w:val="right"/>
              <w:rPr>
                <w:bCs/>
                <w:color w:val="000000" w:themeColor="text1"/>
                <w:sz w:val="22"/>
                <w:szCs w:val="22"/>
              </w:rPr>
            </w:pPr>
            <w:r w:rsidRPr="006B39B8">
              <w:rPr>
                <w:bCs/>
                <w:color w:val="000000" w:themeColor="text1"/>
                <w:sz w:val="22"/>
                <w:szCs w:val="22"/>
              </w:rPr>
              <w:t>48445.57</w:t>
            </w:r>
          </w:p>
        </w:tc>
        <w:tc>
          <w:tcPr>
            <w:tcW w:w="2268" w:type="dxa"/>
            <w:tcBorders>
              <w:top w:val="single" w:sz="4" w:space="0" w:color="auto"/>
              <w:left w:val="nil"/>
              <w:bottom w:val="single" w:sz="4" w:space="0" w:color="auto"/>
              <w:right w:val="single" w:sz="4" w:space="0" w:color="auto"/>
            </w:tcBorders>
            <w:shd w:val="clear" w:color="auto" w:fill="auto"/>
            <w:vAlign w:val="bottom"/>
          </w:tcPr>
          <w:p w:rsidR="00F95E1E" w:rsidRPr="00E15966" w:rsidRDefault="00F95E1E" w:rsidP="00F95E1E">
            <w:pPr>
              <w:pStyle w:val="Parasts1"/>
              <w:jc w:val="right"/>
              <w:rPr>
                <w:bCs/>
                <w:color w:val="7030A0"/>
                <w:sz w:val="22"/>
                <w:szCs w:val="22"/>
              </w:rPr>
            </w:pPr>
            <w:r w:rsidRPr="00E15966">
              <w:rPr>
                <w:bCs/>
                <w:color w:val="7030A0"/>
                <w:sz w:val="22"/>
                <w:szCs w:val="22"/>
              </w:rPr>
              <w:t>51936.41</w:t>
            </w:r>
          </w:p>
        </w:tc>
      </w:tr>
    </w:tbl>
    <w:p w:rsidR="002A24ED" w:rsidRPr="00E15966" w:rsidRDefault="00663E49" w:rsidP="002A24ED">
      <w:pPr>
        <w:pStyle w:val="Teksts"/>
        <w:numPr>
          <w:ilvl w:val="0"/>
          <w:numId w:val="0"/>
        </w:numPr>
        <w:tabs>
          <w:tab w:val="left" w:pos="1080"/>
        </w:tabs>
        <w:jc w:val="left"/>
        <w:rPr>
          <w:rFonts w:ascii="Arial Narrow" w:hAnsi="Arial Narrow"/>
          <w:b/>
          <w:bCs/>
          <w:color w:val="000000"/>
          <w:sz w:val="22"/>
          <w:szCs w:val="22"/>
        </w:rPr>
      </w:pPr>
      <w:r w:rsidRPr="00E15966">
        <w:rPr>
          <w:rFonts w:ascii="Arial Narrow" w:hAnsi="Arial Narrow"/>
          <w:b/>
          <w:bCs/>
          <w:color w:val="000000"/>
          <w:sz w:val="22"/>
          <w:szCs w:val="22"/>
        </w:rPr>
        <w:t xml:space="preserve">   </w:t>
      </w:r>
      <w:r w:rsidR="00E37F1E" w:rsidRPr="00E15966">
        <w:rPr>
          <w:rFonts w:ascii="Arial Narrow" w:hAnsi="Arial Narrow"/>
          <w:b/>
          <w:bCs/>
          <w:color w:val="000000"/>
          <w:sz w:val="22"/>
          <w:szCs w:val="22"/>
        </w:rPr>
        <w:tab/>
      </w:r>
      <w:r w:rsidR="00E37F1E" w:rsidRPr="00E15966">
        <w:rPr>
          <w:rFonts w:ascii="Arial Narrow" w:hAnsi="Arial Narrow"/>
          <w:b/>
          <w:bCs/>
          <w:color w:val="000000"/>
          <w:sz w:val="22"/>
          <w:szCs w:val="22"/>
        </w:rPr>
        <w:tab/>
      </w:r>
      <w:r w:rsidR="00D44D30" w:rsidRPr="00E15966">
        <w:rPr>
          <w:rFonts w:ascii="Arial Narrow" w:hAnsi="Arial Narrow"/>
          <w:b/>
          <w:bCs/>
          <w:color w:val="000000"/>
          <w:sz w:val="22"/>
          <w:szCs w:val="22"/>
        </w:rPr>
        <w:t>Kopā:</w:t>
      </w:r>
      <w:r w:rsidR="00E37F1E" w:rsidRPr="00E15966">
        <w:rPr>
          <w:rFonts w:ascii="Arial Narrow" w:hAnsi="Arial Narrow"/>
          <w:b/>
          <w:bCs/>
          <w:color w:val="000000"/>
          <w:sz w:val="22"/>
          <w:szCs w:val="22"/>
        </w:rPr>
        <w:tab/>
      </w:r>
      <w:r w:rsidR="00E37F1E" w:rsidRPr="00E15966">
        <w:rPr>
          <w:rFonts w:ascii="Arial Narrow" w:hAnsi="Arial Narrow"/>
          <w:b/>
          <w:bCs/>
          <w:color w:val="000000"/>
          <w:sz w:val="22"/>
          <w:szCs w:val="22"/>
        </w:rPr>
        <w:tab/>
      </w:r>
      <w:r w:rsidR="00E37F1E" w:rsidRPr="00E15966">
        <w:rPr>
          <w:rFonts w:ascii="Arial Narrow" w:hAnsi="Arial Narrow"/>
          <w:b/>
          <w:bCs/>
          <w:color w:val="000000"/>
          <w:sz w:val="22"/>
          <w:szCs w:val="22"/>
        </w:rPr>
        <w:tab/>
      </w:r>
      <w:r w:rsidR="00E37F1E" w:rsidRPr="00E15966">
        <w:rPr>
          <w:rFonts w:ascii="Arial Narrow" w:hAnsi="Arial Narrow"/>
          <w:b/>
          <w:bCs/>
          <w:color w:val="000000"/>
          <w:sz w:val="22"/>
          <w:szCs w:val="22"/>
        </w:rPr>
        <w:tab/>
      </w:r>
      <w:proofErr w:type="gramStart"/>
      <w:r w:rsidR="00E37F1E" w:rsidRPr="00E15966">
        <w:rPr>
          <w:rFonts w:ascii="Arial Narrow" w:hAnsi="Arial Narrow"/>
          <w:b/>
          <w:bCs/>
          <w:color w:val="000000"/>
          <w:sz w:val="22"/>
          <w:szCs w:val="22"/>
        </w:rPr>
        <w:t xml:space="preserve">      </w:t>
      </w:r>
      <w:r w:rsidR="00E923B3" w:rsidRPr="00E15966">
        <w:rPr>
          <w:rFonts w:ascii="Arial Narrow" w:hAnsi="Arial Narrow"/>
          <w:b/>
          <w:bCs/>
          <w:color w:val="000000"/>
          <w:sz w:val="22"/>
          <w:szCs w:val="22"/>
        </w:rPr>
        <w:t xml:space="preserve">      </w:t>
      </w:r>
      <w:r w:rsidR="00E37F1E" w:rsidRPr="00E15966">
        <w:rPr>
          <w:rFonts w:ascii="Arial Narrow" w:hAnsi="Arial Narrow"/>
          <w:b/>
          <w:bCs/>
          <w:color w:val="000000"/>
          <w:sz w:val="22"/>
          <w:szCs w:val="22"/>
        </w:rPr>
        <w:t xml:space="preserve"> </w:t>
      </w:r>
      <w:proofErr w:type="gramEnd"/>
      <w:r w:rsidR="006B39B8" w:rsidRPr="006B39B8">
        <w:rPr>
          <w:rFonts w:ascii="Arial Narrow" w:hAnsi="Arial Narrow"/>
          <w:b/>
          <w:bCs/>
          <w:color w:val="000000" w:themeColor="text1"/>
          <w:sz w:val="22"/>
          <w:szCs w:val="22"/>
        </w:rPr>
        <w:t>133601.58</w:t>
      </w:r>
      <w:r w:rsidR="00E37F1E" w:rsidRPr="00B25D3D">
        <w:rPr>
          <w:rFonts w:ascii="Arial Narrow" w:hAnsi="Arial Narrow"/>
          <w:b/>
          <w:bCs/>
          <w:color w:val="FF0000"/>
          <w:sz w:val="22"/>
          <w:szCs w:val="22"/>
        </w:rPr>
        <w:t xml:space="preserve">  </w:t>
      </w:r>
      <w:r w:rsidR="00E37F1E" w:rsidRPr="00B25D3D">
        <w:rPr>
          <w:rFonts w:ascii="Arial Narrow" w:hAnsi="Arial Narrow"/>
          <w:b/>
          <w:bCs/>
          <w:color w:val="7030A0"/>
          <w:sz w:val="22"/>
          <w:szCs w:val="22"/>
        </w:rPr>
        <w:t xml:space="preserve">                  </w:t>
      </w:r>
      <w:r w:rsidR="00E923B3" w:rsidRPr="00B25D3D">
        <w:rPr>
          <w:rFonts w:ascii="Arial Narrow" w:hAnsi="Arial Narrow"/>
          <w:b/>
          <w:bCs/>
          <w:color w:val="7030A0"/>
          <w:sz w:val="22"/>
          <w:szCs w:val="22"/>
        </w:rPr>
        <w:t xml:space="preserve">          </w:t>
      </w:r>
      <w:r w:rsidR="00F95E1E" w:rsidRPr="00B25D3D">
        <w:rPr>
          <w:rFonts w:ascii="Arial Narrow" w:hAnsi="Arial Narrow"/>
          <w:b/>
          <w:bCs/>
          <w:color w:val="7030A0"/>
          <w:sz w:val="22"/>
          <w:szCs w:val="22"/>
        </w:rPr>
        <w:t>132831.35</w:t>
      </w:r>
      <w:r w:rsidR="00E37F1E" w:rsidRPr="00E15966">
        <w:rPr>
          <w:rFonts w:ascii="Arial Narrow" w:hAnsi="Arial Narrow"/>
          <w:b/>
          <w:bCs/>
          <w:color w:val="FF0000"/>
          <w:sz w:val="22"/>
          <w:szCs w:val="22"/>
        </w:rPr>
        <w:t xml:space="preserve">                    </w:t>
      </w:r>
    </w:p>
    <w:p w:rsidR="002A24ED" w:rsidRPr="00E15966" w:rsidRDefault="007C4F64" w:rsidP="002A24ED">
      <w:pPr>
        <w:pStyle w:val="Teksts"/>
        <w:numPr>
          <w:ilvl w:val="0"/>
          <w:numId w:val="0"/>
        </w:numPr>
        <w:tabs>
          <w:tab w:val="left" w:pos="1080"/>
        </w:tabs>
        <w:jc w:val="left"/>
        <w:rPr>
          <w:rFonts w:ascii="Arial Narrow" w:hAnsi="Arial Narrow"/>
          <w:b/>
          <w:bCs/>
          <w:color w:val="000000"/>
          <w:sz w:val="22"/>
          <w:szCs w:val="22"/>
        </w:rPr>
      </w:pPr>
      <w:r w:rsidRPr="00E15966">
        <w:rPr>
          <w:rFonts w:ascii="Arial Narrow" w:hAnsi="Arial Narrow"/>
          <w:b/>
          <w:bCs/>
          <w:color w:val="000000"/>
          <w:sz w:val="22"/>
          <w:szCs w:val="22"/>
        </w:rPr>
        <w:t>Piezīme Nr. 2</w:t>
      </w:r>
    </w:p>
    <w:p w:rsidR="00804FDA" w:rsidRDefault="002A24ED" w:rsidP="00804FDA">
      <w:pPr>
        <w:pStyle w:val="Teksts"/>
        <w:numPr>
          <w:ilvl w:val="0"/>
          <w:numId w:val="0"/>
        </w:numPr>
        <w:tabs>
          <w:tab w:val="left" w:pos="1080"/>
        </w:tabs>
        <w:rPr>
          <w:rFonts w:ascii="Times New Roman" w:hAnsi="Times New Roman"/>
          <w:b/>
          <w:color w:val="000000"/>
          <w:sz w:val="22"/>
          <w:szCs w:val="22"/>
        </w:rPr>
      </w:pPr>
      <w:r w:rsidRPr="00E15966">
        <w:rPr>
          <w:rFonts w:ascii="Times New Roman" w:hAnsi="Times New Roman"/>
          <w:b/>
          <w:color w:val="000000"/>
          <w:sz w:val="22"/>
          <w:szCs w:val="22"/>
        </w:rPr>
        <w:t>Pārējie saimnieciskās darbības ieņēmumi</w:t>
      </w:r>
    </w:p>
    <w:p w:rsidR="006B6DDB" w:rsidRPr="00E15966" w:rsidRDefault="006B6DDB" w:rsidP="00804FDA">
      <w:pPr>
        <w:pStyle w:val="Teksts"/>
        <w:numPr>
          <w:ilvl w:val="0"/>
          <w:numId w:val="0"/>
        </w:numPr>
        <w:tabs>
          <w:tab w:val="left" w:pos="1080"/>
        </w:tabs>
        <w:rPr>
          <w:rFonts w:ascii="Times New Roman" w:hAnsi="Times New Roman"/>
          <w:b/>
          <w:color w:val="000000"/>
          <w:sz w:val="22"/>
          <w:szCs w:val="22"/>
        </w:rPr>
      </w:pPr>
    </w:p>
    <w:tbl>
      <w:tblPr>
        <w:tblW w:w="8549" w:type="dxa"/>
        <w:tblInd w:w="93" w:type="dxa"/>
        <w:tblLayout w:type="fixed"/>
        <w:tblLook w:val="0000" w:firstRow="0" w:lastRow="0" w:firstColumn="0" w:lastColumn="0" w:noHBand="0" w:noVBand="0"/>
      </w:tblPr>
      <w:tblGrid>
        <w:gridCol w:w="5147"/>
        <w:gridCol w:w="1701"/>
        <w:gridCol w:w="1701"/>
      </w:tblGrid>
      <w:tr w:rsidR="00B25D3D" w:rsidRPr="00E15966" w:rsidTr="00CC0A58">
        <w:trPr>
          <w:trHeight w:val="315"/>
        </w:trPr>
        <w:tc>
          <w:tcPr>
            <w:tcW w:w="5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E15966" w:rsidRDefault="00B25D3D" w:rsidP="00B25D3D">
            <w:pPr>
              <w:pStyle w:val="Parasts1"/>
              <w:rPr>
                <w:sz w:val="22"/>
                <w:szCs w:val="22"/>
              </w:rPr>
            </w:pPr>
            <w:r w:rsidRPr="00E15966">
              <w:rPr>
                <w:sz w:val="22"/>
                <w:szCs w:val="22"/>
              </w:rPr>
              <w:t> Posteņa nosaukums</w:t>
            </w:r>
          </w:p>
        </w:tc>
        <w:tc>
          <w:tcPr>
            <w:tcW w:w="1701" w:type="dxa"/>
            <w:tcBorders>
              <w:top w:val="single" w:sz="4" w:space="0" w:color="auto"/>
              <w:left w:val="nil"/>
              <w:bottom w:val="single" w:sz="4" w:space="0" w:color="auto"/>
              <w:right w:val="single" w:sz="4" w:space="0" w:color="auto"/>
            </w:tcBorders>
            <w:vAlign w:val="bottom"/>
          </w:tcPr>
          <w:p w:rsidR="00B25D3D" w:rsidRPr="00E15966" w:rsidRDefault="00153FA4" w:rsidP="00153FA4">
            <w:pPr>
              <w:pStyle w:val="Parasts1"/>
              <w:rPr>
                <w:iCs/>
                <w:sz w:val="22"/>
                <w:szCs w:val="22"/>
              </w:rPr>
            </w:pPr>
            <w:r w:rsidRPr="00E15966">
              <w:rPr>
                <w:iCs/>
                <w:sz w:val="22"/>
                <w:szCs w:val="22"/>
              </w:rPr>
              <w:t>Pārskata periodā</w:t>
            </w:r>
          </w:p>
        </w:tc>
        <w:tc>
          <w:tcPr>
            <w:tcW w:w="1701" w:type="dxa"/>
            <w:tcBorders>
              <w:top w:val="single" w:sz="4" w:space="0" w:color="auto"/>
              <w:left w:val="nil"/>
              <w:bottom w:val="single" w:sz="4" w:space="0" w:color="auto"/>
              <w:right w:val="single" w:sz="4" w:space="0" w:color="auto"/>
            </w:tcBorders>
            <w:vAlign w:val="bottom"/>
          </w:tcPr>
          <w:p w:rsidR="00153FA4" w:rsidRPr="00E15966" w:rsidRDefault="00153FA4" w:rsidP="00153FA4">
            <w:pPr>
              <w:pStyle w:val="Parasts1"/>
              <w:jc w:val="center"/>
              <w:rPr>
                <w:iCs/>
                <w:sz w:val="16"/>
                <w:szCs w:val="16"/>
              </w:rPr>
            </w:pPr>
            <w:r w:rsidRPr="00E15966">
              <w:rPr>
                <w:iCs/>
                <w:sz w:val="16"/>
                <w:szCs w:val="16"/>
              </w:rPr>
              <w:t>Iepriekšējā pārskata</w:t>
            </w:r>
          </w:p>
          <w:p w:rsidR="00B25D3D" w:rsidRPr="00E15966" w:rsidRDefault="00153FA4" w:rsidP="00153FA4">
            <w:pPr>
              <w:pStyle w:val="Parasts1"/>
              <w:jc w:val="center"/>
              <w:rPr>
                <w:i/>
                <w:iCs/>
                <w:sz w:val="22"/>
                <w:szCs w:val="22"/>
              </w:rPr>
            </w:pPr>
            <w:r w:rsidRPr="00E15966">
              <w:rPr>
                <w:iCs/>
                <w:sz w:val="16"/>
                <w:szCs w:val="16"/>
              </w:rPr>
              <w:t>periodā uz 31.03.2015.</w:t>
            </w:r>
            <w:r w:rsidR="00B25D3D" w:rsidRPr="00E15966">
              <w:rPr>
                <w:iCs/>
                <w:sz w:val="22"/>
                <w:szCs w:val="22"/>
              </w:rPr>
              <w:t xml:space="preserve"> </w:t>
            </w:r>
          </w:p>
        </w:tc>
      </w:tr>
      <w:tr w:rsidR="00B25D3D" w:rsidRPr="00E15966" w:rsidTr="00CC0A58">
        <w:trPr>
          <w:trHeight w:val="315"/>
        </w:trPr>
        <w:tc>
          <w:tcPr>
            <w:tcW w:w="5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E15966" w:rsidRDefault="00B25D3D" w:rsidP="00B25D3D">
            <w:pPr>
              <w:pStyle w:val="Parasts1"/>
              <w:rPr>
                <w:bCs/>
                <w:sz w:val="22"/>
                <w:szCs w:val="22"/>
              </w:rPr>
            </w:pPr>
            <w:r>
              <w:rPr>
                <w:bCs/>
                <w:sz w:val="22"/>
                <w:szCs w:val="22"/>
              </w:rPr>
              <w:t>Projektu līdzekļi</w:t>
            </w:r>
          </w:p>
        </w:tc>
        <w:tc>
          <w:tcPr>
            <w:tcW w:w="1701" w:type="dxa"/>
            <w:tcBorders>
              <w:top w:val="single" w:sz="4" w:space="0" w:color="auto"/>
              <w:left w:val="nil"/>
              <w:bottom w:val="single" w:sz="4" w:space="0" w:color="auto"/>
              <w:right w:val="single" w:sz="4" w:space="0" w:color="auto"/>
            </w:tcBorders>
            <w:shd w:val="clear" w:color="auto" w:fill="auto"/>
            <w:vAlign w:val="bottom"/>
          </w:tcPr>
          <w:p w:rsidR="00B25D3D" w:rsidRPr="006B39B8" w:rsidRDefault="006B39B8" w:rsidP="00B25D3D">
            <w:pPr>
              <w:pStyle w:val="Parasts1"/>
              <w:jc w:val="right"/>
              <w:rPr>
                <w:bCs/>
                <w:color w:val="000000" w:themeColor="text1"/>
                <w:sz w:val="22"/>
                <w:szCs w:val="22"/>
              </w:rPr>
            </w:pPr>
            <w:r w:rsidRPr="006B39B8">
              <w:rPr>
                <w:bCs/>
                <w:color w:val="000000" w:themeColor="text1"/>
                <w:sz w:val="22"/>
                <w:szCs w:val="22"/>
              </w:rPr>
              <w:t>36926.31</w:t>
            </w:r>
          </w:p>
        </w:tc>
        <w:tc>
          <w:tcPr>
            <w:tcW w:w="1701" w:type="dxa"/>
            <w:tcBorders>
              <w:top w:val="single" w:sz="4" w:space="0" w:color="auto"/>
              <w:left w:val="nil"/>
              <w:bottom w:val="single" w:sz="4" w:space="0" w:color="auto"/>
              <w:right w:val="single" w:sz="4" w:space="0" w:color="auto"/>
            </w:tcBorders>
            <w:vAlign w:val="bottom"/>
          </w:tcPr>
          <w:p w:rsidR="00B25D3D" w:rsidRPr="00E15966" w:rsidRDefault="00B25D3D" w:rsidP="00B25D3D">
            <w:pPr>
              <w:pStyle w:val="Parasts1"/>
              <w:jc w:val="right"/>
              <w:rPr>
                <w:bCs/>
                <w:color w:val="7030A0"/>
                <w:sz w:val="22"/>
                <w:szCs w:val="22"/>
              </w:rPr>
            </w:pPr>
            <w:r>
              <w:rPr>
                <w:bCs/>
                <w:color w:val="7030A0"/>
                <w:sz w:val="22"/>
                <w:szCs w:val="22"/>
              </w:rPr>
              <w:t>59978.47</w:t>
            </w:r>
          </w:p>
        </w:tc>
      </w:tr>
      <w:tr w:rsidR="00B25D3D" w:rsidRPr="00E15966" w:rsidTr="00CC0A58">
        <w:trPr>
          <w:trHeight w:val="315"/>
        </w:trPr>
        <w:tc>
          <w:tcPr>
            <w:tcW w:w="5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E15966" w:rsidRDefault="00B25D3D" w:rsidP="00B25D3D">
            <w:pPr>
              <w:pStyle w:val="Parasts1"/>
              <w:rPr>
                <w:color w:val="000000"/>
                <w:sz w:val="22"/>
                <w:szCs w:val="22"/>
              </w:rPr>
            </w:pPr>
            <w:r w:rsidRPr="00E15966">
              <w:rPr>
                <w:color w:val="000000"/>
                <w:sz w:val="22"/>
                <w:szCs w:val="22"/>
              </w:rPr>
              <w:t>Rēzeknes domes dotācija</w:t>
            </w:r>
          </w:p>
        </w:tc>
        <w:tc>
          <w:tcPr>
            <w:tcW w:w="1701" w:type="dxa"/>
            <w:tcBorders>
              <w:top w:val="single" w:sz="4" w:space="0" w:color="auto"/>
              <w:left w:val="nil"/>
              <w:bottom w:val="single" w:sz="4" w:space="0" w:color="auto"/>
              <w:right w:val="single" w:sz="4" w:space="0" w:color="auto"/>
            </w:tcBorders>
            <w:shd w:val="clear" w:color="auto" w:fill="auto"/>
            <w:vAlign w:val="bottom"/>
          </w:tcPr>
          <w:p w:rsidR="00B25D3D" w:rsidRPr="006B39B8" w:rsidRDefault="006B39B8" w:rsidP="00B25D3D">
            <w:pPr>
              <w:pStyle w:val="Parasts1"/>
              <w:jc w:val="right"/>
              <w:rPr>
                <w:bCs/>
                <w:color w:val="000000" w:themeColor="text1"/>
                <w:sz w:val="22"/>
                <w:szCs w:val="22"/>
              </w:rPr>
            </w:pPr>
            <w:r w:rsidRPr="006B39B8">
              <w:rPr>
                <w:bCs/>
                <w:color w:val="000000" w:themeColor="text1"/>
                <w:sz w:val="22"/>
                <w:szCs w:val="22"/>
              </w:rPr>
              <w:t>184039.00</w:t>
            </w:r>
          </w:p>
        </w:tc>
        <w:tc>
          <w:tcPr>
            <w:tcW w:w="1701" w:type="dxa"/>
            <w:tcBorders>
              <w:top w:val="single" w:sz="4" w:space="0" w:color="auto"/>
              <w:left w:val="nil"/>
              <w:bottom w:val="single" w:sz="4" w:space="0" w:color="auto"/>
              <w:right w:val="single" w:sz="4" w:space="0" w:color="auto"/>
            </w:tcBorders>
            <w:vAlign w:val="bottom"/>
          </w:tcPr>
          <w:p w:rsidR="00B25D3D" w:rsidRPr="00E15966" w:rsidRDefault="00B25D3D" w:rsidP="00B25D3D">
            <w:pPr>
              <w:pStyle w:val="Parasts1"/>
              <w:jc w:val="right"/>
              <w:rPr>
                <w:bCs/>
                <w:color w:val="7030A0"/>
                <w:sz w:val="22"/>
                <w:szCs w:val="22"/>
              </w:rPr>
            </w:pPr>
            <w:r w:rsidRPr="00E15966">
              <w:rPr>
                <w:bCs/>
                <w:color w:val="7030A0"/>
                <w:sz w:val="22"/>
                <w:szCs w:val="22"/>
              </w:rPr>
              <w:t>178071.00</w:t>
            </w:r>
          </w:p>
        </w:tc>
      </w:tr>
      <w:tr w:rsidR="00B25D3D" w:rsidRPr="00E15966" w:rsidTr="00CC0A58">
        <w:trPr>
          <w:trHeight w:val="315"/>
        </w:trPr>
        <w:tc>
          <w:tcPr>
            <w:tcW w:w="5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E15966" w:rsidRDefault="00B25D3D" w:rsidP="00B25D3D">
            <w:pPr>
              <w:pStyle w:val="Parasts1"/>
              <w:rPr>
                <w:color w:val="000000"/>
                <w:sz w:val="22"/>
                <w:szCs w:val="22"/>
              </w:rPr>
            </w:pPr>
            <w:r w:rsidRPr="00E15966">
              <w:rPr>
                <w:color w:val="000000"/>
                <w:sz w:val="22"/>
                <w:szCs w:val="22"/>
              </w:rPr>
              <w:t>Ieņēmumi no valūtas kursa svārstībām</w:t>
            </w:r>
          </w:p>
        </w:tc>
        <w:tc>
          <w:tcPr>
            <w:tcW w:w="1701" w:type="dxa"/>
            <w:tcBorders>
              <w:top w:val="single" w:sz="4" w:space="0" w:color="auto"/>
              <w:left w:val="nil"/>
              <w:bottom w:val="single" w:sz="4" w:space="0" w:color="auto"/>
              <w:right w:val="single" w:sz="4" w:space="0" w:color="auto"/>
            </w:tcBorders>
            <w:shd w:val="clear" w:color="auto" w:fill="auto"/>
            <w:vAlign w:val="bottom"/>
          </w:tcPr>
          <w:p w:rsidR="00B25D3D" w:rsidRPr="006B39B8" w:rsidRDefault="006B39B8" w:rsidP="00B25D3D">
            <w:pPr>
              <w:pStyle w:val="Parasts1"/>
              <w:jc w:val="right"/>
              <w:rPr>
                <w:bCs/>
                <w:color w:val="000000" w:themeColor="text1"/>
                <w:sz w:val="22"/>
                <w:szCs w:val="22"/>
              </w:rPr>
            </w:pPr>
            <w:r w:rsidRPr="006B39B8">
              <w:rPr>
                <w:bCs/>
                <w:color w:val="000000" w:themeColor="text1"/>
                <w:sz w:val="22"/>
                <w:szCs w:val="22"/>
              </w:rPr>
              <w:t>0.00</w:t>
            </w:r>
          </w:p>
        </w:tc>
        <w:tc>
          <w:tcPr>
            <w:tcW w:w="1701" w:type="dxa"/>
            <w:tcBorders>
              <w:top w:val="single" w:sz="4" w:space="0" w:color="auto"/>
              <w:left w:val="nil"/>
              <w:bottom w:val="single" w:sz="4" w:space="0" w:color="auto"/>
              <w:right w:val="single" w:sz="4" w:space="0" w:color="auto"/>
            </w:tcBorders>
            <w:vAlign w:val="bottom"/>
          </w:tcPr>
          <w:p w:rsidR="00B25D3D" w:rsidRPr="00E15966" w:rsidRDefault="00B25D3D" w:rsidP="00B25D3D">
            <w:pPr>
              <w:pStyle w:val="Parasts1"/>
              <w:jc w:val="right"/>
              <w:rPr>
                <w:bCs/>
                <w:color w:val="7030A0"/>
                <w:sz w:val="22"/>
                <w:szCs w:val="22"/>
              </w:rPr>
            </w:pPr>
            <w:r w:rsidRPr="00E15966">
              <w:rPr>
                <w:bCs/>
                <w:color w:val="7030A0"/>
                <w:sz w:val="22"/>
                <w:szCs w:val="22"/>
              </w:rPr>
              <w:t>2.76</w:t>
            </w:r>
          </w:p>
        </w:tc>
      </w:tr>
      <w:tr w:rsidR="00B25D3D" w:rsidRPr="00E15966" w:rsidTr="00CC0A58">
        <w:trPr>
          <w:trHeight w:val="315"/>
        </w:trPr>
        <w:tc>
          <w:tcPr>
            <w:tcW w:w="5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D3D" w:rsidRPr="00E15966" w:rsidRDefault="00B25D3D" w:rsidP="00B25D3D">
            <w:pPr>
              <w:pStyle w:val="Parasts1"/>
              <w:rPr>
                <w:color w:val="000000"/>
                <w:sz w:val="22"/>
                <w:szCs w:val="22"/>
              </w:rPr>
            </w:pPr>
            <w:r w:rsidRPr="00E15966">
              <w:rPr>
                <w:color w:val="000000"/>
                <w:sz w:val="22"/>
                <w:szCs w:val="22"/>
              </w:rPr>
              <w:t>Ieņēmumi no uzkrājumu iespējamām saistībām samazinājums</w:t>
            </w:r>
          </w:p>
        </w:tc>
        <w:tc>
          <w:tcPr>
            <w:tcW w:w="1701" w:type="dxa"/>
            <w:tcBorders>
              <w:top w:val="single" w:sz="4" w:space="0" w:color="auto"/>
              <w:left w:val="nil"/>
              <w:bottom w:val="single" w:sz="4" w:space="0" w:color="auto"/>
              <w:right w:val="single" w:sz="4" w:space="0" w:color="auto"/>
            </w:tcBorders>
            <w:shd w:val="clear" w:color="auto" w:fill="auto"/>
            <w:vAlign w:val="bottom"/>
          </w:tcPr>
          <w:p w:rsidR="00B25D3D" w:rsidRPr="006B39B8" w:rsidRDefault="00B25D3D" w:rsidP="00B25D3D">
            <w:pPr>
              <w:pStyle w:val="Parasts1"/>
              <w:jc w:val="right"/>
              <w:rPr>
                <w:bCs/>
                <w:color w:val="000000" w:themeColor="text1"/>
                <w:sz w:val="22"/>
                <w:szCs w:val="22"/>
              </w:rPr>
            </w:pPr>
            <w:r w:rsidRPr="006B39B8">
              <w:rPr>
                <w:bCs/>
                <w:color w:val="000000" w:themeColor="text1"/>
                <w:sz w:val="22"/>
                <w:szCs w:val="22"/>
              </w:rPr>
              <w:t>0.00</w:t>
            </w:r>
          </w:p>
        </w:tc>
        <w:tc>
          <w:tcPr>
            <w:tcW w:w="1701" w:type="dxa"/>
            <w:tcBorders>
              <w:top w:val="single" w:sz="4" w:space="0" w:color="auto"/>
              <w:left w:val="nil"/>
              <w:bottom w:val="single" w:sz="4" w:space="0" w:color="auto"/>
              <w:right w:val="single" w:sz="4" w:space="0" w:color="auto"/>
            </w:tcBorders>
            <w:vAlign w:val="bottom"/>
          </w:tcPr>
          <w:p w:rsidR="00B25D3D" w:rsidRPr="00E15966" w:rsidRDefault="00B25D3D" w:rsidP="00B25D3D">
            <w:pPr>
              <w:pStyle w:val="Parasts1"/>
              <w:jc w:val="right"/>
              <w:rPr>
                <w:bCs/>
                <w:color w:val="7030A0"/>
                <w:sz w:val="22"/>
                <w:szCs w:val="22"/>
              </w:rPr>
            </w:pPr>
            <w:r w:rsidRPr="00E15966">
              <w:rPr>
                <w:bCs/>
                <w:color w:val="7030A0"/>
                <w:sz w:val="22"/>
                <w:szCs w:val="22"/>
              </w:rPr>
              <w:t>0.00</w:t>
            </w:r>
          </w:p>
        </w:tc>
      </w:tr>
    </w:tbl>
    <w:p w:rsidR="00663E49" w:rsidRPr="00E15966" w:rsidRDefault="00292326" w:rsidP="009C185B">
      <w:pPr>
        <w:pStyle w:val="Teksts"/>
        <w:numPr>
          <w:ilvl w:val="0"/>
          <w:numId w:val="0"/>
        </w:numPr>
        <w:tabs>
          <w:tab w:val="left" w:pos="1080"/>
        </w:tabs>
        <w:jc w:val="left"/>
        <w:rPr>
          <w:rFonts w:ascii="Arial Narrow" w:hAnsi="Arial Narrow"/>
          <w:b/>
          <w:bCs/>
          <w:color w:val="000000"/>
          <w:sz w:val="22"/>
          <w:szCs w:val="22"/>
        </w:rPr>
      </w:pPr>
      <w:r w:rsidRPr="00E15966">
        <w:rPr>
          <w:rFonts w:ascii="Arial Narrow" w:hAnsi="Arial Narrow"/>
          <w:b/>
          <w:bCs/>
          <w:color w:val="000000"/>
          <w:sz w:val="22"/>
          <w:szCs w:val="22"/>
        </w:rPr>
        <w:tab/>
      </w:r>
      <w:r w:rsidRPr="00E15966">
        <w:rPr>
          <w:rFonts w:ascii="Arial Narrow" w:hAnsi="Arial Narrow"/>
          <w:b/>
          <w:bCs/>
          <w:color w:val="000000"/>
          <w:sz w:val="22"/>
          <w:szCs w:val="22"/>
        </w:rPr>
        <w:tab/>
      </w:r>
      <w:r w:rsidRPr="00E15966">
        <w:rPr>
          <w:rFonts w:ascii="Arial Narrow" w:hAnsi="Arial Narrow"/>
          <w:b/>
          <w:bCs/>
          <w:color w:val="000000"/>
          <w:sz w:val="22"/>
          <w:szCs w:val="22"/>
        </w:rPr>
        <w:tab/>
      </w:r>
      <w:r w:rsidRPr="00E15966">
        <w:rPr>
          <w:rFonts w:ascii="Arial Narrow" w:hAnsi="Arial Narrow"/>
          <w:b/>
          <w:bCs/>
          <w:color w:val="000000"/>
          <w:sz w:val="22"/>
          <w:szCs w:val="22"/>
        </w:rPr>
        <w:tab/>
      </w:r>
      <w:r w:rsidRPr="00E15966">
        <w:rPr>
          <w:rFonts w:ascii="Arial Narrow" w:hAnsi="Arial Narrow"/>
          <w:b/>
          <w:bCs/>
          <w:color w:val="000000"/>
          <w:sz w:val="22"/>
          <w:szCs w:val="22"/>
        </w:rPr>
        <w:tab/>
      </w:r>
      <w:r w:rsidR="00D44D30" w:rsidRPr="00E15966">
        <w:rPr>
          <w:rFonts w:ascii="Arial Narrow" w:hAnsi="Arial Narrow"/>
          <w:b/>
          <w:bCs/>
          <w:color w:val="000000"/>
          <w:sz w:val="22"/>
          <w:szCs w:val="22"/>
        </w:rPr>
        <w:t>Kopā:</w:t>
      </w:r>
      <w:r w:rsidRPr="00E15966">
        <w:rPr>
          <w:rFonts w:ascii="Arial Narrow" w:hAnsi="Arial Narrow"/>
          <w:b/>
          <w:bCs/>
          <w:color w:val="000000"/>
          <w:sz w:val="22"/>
          <w:szCs w:val="22"/>
        </w:rPr>
        <w:tab/>
      </w:r>
      <w:r w:rsidRPr="00E15966">
        <w:rPr>
          <w:rFonts w:ascii="Arial Narrow" w:hAnsi="Arial Narrow"/>
          <w:b/>
          <w:bCs/>
          <w:color w:val="000000"/>
          <w:sz w:val="22"/>
          <w:szCs w:val="22"/>
        </w:rPr>
        <w:tab/>
      </w:r>
      <w:r w:rsidRPr="00E15966">
        <w:rPr>
          <w:rFonts w:ascii="Arial Narrow" w:hAnsi="Arial Narrow"/>
          <w:b/>
          <w:bCs/>
          <w:color w:val="000000"/>
          <w:sz w:val="22"/>
          <w:szCs w:val="22"/>
        </w:rPr>
        <w:tab/>
      </w:r>
      <w:proofErr w:type="gramStart"/>
      <w:r w:rsidRPr="00E15966">
        <w:rPr>
          <w:rFonts w:ascii="Arial Narrow" w:hAnsi="Arial Narrow"/>
          <w:b/>
          <w:bCs/>
          <w:color w:val="000000"/>
          <w:sz w:val="22"/>
          <w:szCs w:val="22"/>
        </w:rPr>
        <w:t xml:space="preserve"> </w:t>
      </w:r>
      <w:r w:rsidR="00195CDA" w:rsidRPr="00E15966">
        <w:rPr>
          <w:rFonts w:ascii="Arial Narrow" w:hAnsi="Arial Narrow"/>
          <w:b/>
          <w:bCs/>
          <w:color w:val="000000"/>
          <w:sz w:val="22"/>
          <w:szCs w:val="22"/>
        </w:rPr>
        <w:t xml:space="preserve">   </w:t>
      </w:r>
      <w:r w:rsidRPr="00E15966">
        <w:rPr>
          <w:rFonts w:ascii="Arial Narrow" w:hAnsi="Arial Narrow"/>
          <w:b/>
          <w:bCs/>
          <w:color w:val="000000"/>
          <w:sz w:val="22"/>
          <w:szCs w:val="22"/>
        </w:rPr>
        <w:t xml:space="preserve"> </w:t>
      </w:r>
      <w:proofErr w:type="gramEnd"/>
      <w:r w:rsidR="006B39B8" w:rsidRPr="006B39B8">
        <w:rPr>
          <w:rFonts w:ascii="Arial Narrow" w:hAnsi="Arial Narrow"/>
          <w:b/>
          <w:bCs/>
          <w:color w:val="000000" w:themeColor="text1"/>
          <w:sz w:val="22"/>
          <w:szCs w:val="22"/>
        </w:rPr>
        <w:t>220965.31</w:t>
      </w:r>
      <w:r w:rsidRPr="006B39B8">
        <w:rPr>
          <w:rFonts w:ascii="Arial Narrow" w:hAnsi="Arial Narrow"/>
          <w:b/>
          <w:bCs/>
          <w:color w:val="000000" w:themeColor="text1"/>
          <w:sz w:val="22"/>
          <w:szCs w:val="22"/>
        </w:rPr>
        <w:t xml:space="preserve">        </w:t>
      </w:r>
      <w:r w:rsidR="00195CDA" w:rsidRPr="006B39B8">
        <w:rPr>
          <w:rFonts w:ascii="Arial Narrow" w:hAnsi="Arial Narrow"/>
          <w:b/>
          <w:bCs/>
          <w:color w:val="000000" w:themeColor="text1"/>
          <w:sz w:val="22"/>
          <w:szCs w:val="22"/>
        </w:rPr>
        <w:t xml:space="preserve">         </w:t>
      </w:r>
      <w:r w:rsidR="00B25D3D">
        <w:rPr>
          <w:rFonts w:ascii="Arial Narrow" w:hAnsi="Arial Narrow"/>
          <w:b/>
          <w:bCs/>
          <w:color w:val="7030A0"/>
          <w:sz w:val="22"/>
          <w:szCs w:val="22"/>
        </w:rPr>
        <w:t>238052.23</w:t>
      </w:r>
      <w:r w:rsidRPr="00B25D3D">
        <w:rPr>
          <w:rFonts w:ascii="Arial Narrow" w:hAnsi="Arial Narrow"/>
          <w:b/>
          <w:bCs/>
          <w:color w:val="7030A0"/>
          <w:sz w:val="22"/>
          <w:szCs w:val="22"/>
        </w:rPr>
        <w:t xml:space="preserve"> </w:t>
      </w:r>
      <w:r w:rsidRPr="00E15966">
        <w:rPr>
          <w:rFonts w:ascii="Arial Narrow" w:hAnsi="Arial Narrow"/>
          <w:b/>
          <w:bCs/>
          <w:color w:val="FF0000"/>
          <w:sz w:val="22"/>
          <w:szCs w:val="22"/>
        </w:rPr>
        <w:t xml:space="preserve">        </w:t>
      </w:r>
    </w:p>
    <w:p w:rsidR="001972A3" w:rsidRPr="00B25D3D" w:rsidRDefault="00B25D3D" w:rsidP="009C185B">
      <w:pPr>
        <w:pStyle w:val="Teksts"/>
        <w:numPr>
          <w:ilvl w:val="0"/>
          <w:numId w:val="0"/>
        </w:numPr>
        <w:tabs>
          <w:tab w:val="left" w:pos="1080"/>
        </w:tabs>
        <w:jc w:val="left"/>
        <w:rPr>
          <w:rFonts w:ascii="Arial Narrow" w:hAnsi="Arial Narrow"/>
          <w:b/>
          <w:bCs/>
          <w:color w:val="7030A0"/>
          <w:sz w:val="22"/>
          <w:szCs w:val="22"/>
        </w:rPr>
      </w:pPr>
      <w:r>
        <w:rPr>
          <w:rFonts w:ascii="Arial Narrow" w:hAnsi="Arial Narrow"/>
          <w:b/>
          <w:bCs/>
          <w:color w:val="000000"/>
          <w:sz w:val="22"/>
          <w:szCs w:val="22"/>
        </w:rPr>
        <w:tab/>
      </w:r>
      <w:r>
        <w:rPr>
          <w:rFonts w:ascii="Arial Narrow" w:hAnsi="Arial Narrow"/>
          <w:b/>
          <w:bCs/>
          <w:color w:val="000000"/>
          <w:sz w:val="22"/>
          <w:szCs w:val="22"/>
        </w:rPr>
        <w:tab/>
      </w:r>
      <w:r>
        <w:rPr>
          <w:rFonts w:ascii="Arial Narrow" w:hAnsi="Arial Narrow"/>
          <w:b/>
          <w:bCs/>
          <w:color w:val="000000"/>
          <w:sz w:val="22"/>
          <w:szCs w:val="22"/>
        </w:rPr>
        <w:tab/>
        <w:t xml:space="preserve">     Pavisam ieņēmumi:</w:t>
      </w:r>
      <w:r>
        <w:rPr>
          <w:rFonts w:ascii="Arial Narrow" w:hAnsi="Arial Narrow"/>
          <w:b/>
          <w:bCs/>
          <w:color w:val="000000"/>
          <w:sz w:val="22"/>
          <w:szCs w:val="22"/>
        </w:rPr>
        <w:tab/>
      </w:r>
      <w:r>
        <w:rPr>
          <w:rFonts w:ascii="Arial Narrow" w:hAnsi="Arial Narrow"/>
          <w:b/>
          <w:bCs/>
          <w:color w:val="000000"/>
          <w:sz w:val="22"/>
          <w:szCs w:val="22"/>
        </w:rPr>
        <w:tab/>
      </w:r>
      <w:r>
        <w:rPr>
          <w:rFonts w:ascii="Arial Narrow" w:hAnsi="Arial Narrow"/>
          <w:b/>
          <w:bCs/>
          <w:color w:val="000000"/>
          <w:sz w:val="22"/>
          <w:szCs w:val="22"/>
        </w:rPr>
        <w:tab/>
      </w:r>
      <w:proofErr w:type="gramStart"/>
      <w:r w:rsidR="006B39B8">
        <w:rPr>
          <w:rFonts w:ascii="Arial Narrow" w:hAnsi="Arial Narrow"/>
          <w:b/>
          <w:bCs/>
          <w:color w:val="000000"/>
          <w:sz w:val="22"/>
          <w:szCs w:val="22"/>
        </w:rPr>
        <w:t xml:space="preserve">     </w:t>
      </w:r>
      <w:proofErr w:type="gramEnd"/>
      <w:r w:rsidR="006B39B8" w:rsidRPr="006B39B8">
        <w:rPr>
          <w:rFonts w:ascii="Arial Narrow" w:hAnsi="Arial Narrow"/>
          <w:b/>
          <w:bCs/>
          <w:color w:val="000000" w:themeColor="text1"/>
          <w:sz w:val="22"/>
          <w:szCs w:val="22"/>
        </w:rPr>
        <w:t>354566.89</w:t>
      </w:r>
      <w:r>
        <w:rPr>
          <w:rFonts w:ascii="Arial Narrow" w:hAnsi="Arial Narrow"/>
          <w:b/>
          <w:bCs/>
          <w:color w:val="000000"/>
          <w:sz w:val="22"/>
          <w:szCs w:val="22"/>
        </w:rPr>
        <w:tab/>
      </w:r>
      <w:r w:rsidR="006B39B8">
        <w:rPr>
          <w:rFonts w:ascii="Arial Narrow" w:hAnsi="Arial Narrow"/>
          <w:b/>
          <w:bCs/>
          <w:color w:val="000000"/>
          <w:sz w:val="22"/>
          <w:szCs w:val="22"/>
        </w:rPr>
        <w:t xml:space="preserve">  </w:t>
      </w:r>
      <w:r w:rsidRPr="00B25D3D">
        <w:rPr>
          <w:rFonts w:ascii="Arial Narrow" w:hAnsi="Arial Narrow"/>
          <w:b/>
          <w:bCs/>
          <w:color w:val="7030A0"/>
          <w:sz w:val="22"/>
          <w:szCs w:val="22"/>
        </w:rPr>
        <w:t xml:space="preserve">        370883.58</w:t>
      </w:r>
    </w:p>
    <w:p w:rsidR="003568E6" w:rsidRDefault="003568E6" w:rsidP="009C185B">
      <w:pPr>
        <w:pStyle w:val="Teksts"/>
        <w:numPr>
          <w:ilvl w:val="0"/>
          <w:numId w:val="0"/>
        </w:numPr>
        <w:tabs>
          <w:tab w:val="left" w:pos="1080"/>
        </w:tabs>
        <w:jc w:val="left"/>
        <w:rPr>
          <w:rFonts w:ascii="Arial Narrow" w:hAnsi="Arial Narrow"/>
          <w:b/>
          <w:bCs/>
          <w:color w:val="000000"/>
          <w:sz w:val="22"/>
          <w:szCs w:val="22"/>
        </w:rPr>
      </w:pPr>
    </w:p>
    <w:p w:rsidR="009C185B" w:rsidRPr="00E15966" w:rsidRDefault="009C185B" w:rsidP="009C185B">
      <w:pPr>
        <w:pStyle w:val="Teksts"/>
        <w:numPr>
          <w:ilvl w:val="0"/>
          <w:numId w:val="0"/>
        </w:numPr>
        <w:tabs>
          <w:tab w:val="left" w:pos="1080"/>
        </w:tabs>
        <w:jc w:val="left"/>
        <w:rPr>
          <w:rFonts w:ascii="Arial Narrow" w:hAnsi="Arial Narrow"/>
          <w:b/>
          <w:bCs/>
          <w:color w:val="000000"/>
          <w:sz w:val="22"/>
          <w:szCs w:val="22"/>
        </w:rPr>
      </w:pPr>
      <w:r w:rsidRPr="00E15966">
        <w:rPr>
          <w:rFonts w:ascii="Arial Narrow" w:hAnsi="Arial Narrow"/>
          <w:b/>
          <w:bCs/>
          <w:color w:val="000000"/>
          <w:sz w:val="22"/>
          <w:szCs w:val="22"/>
        </w:rPr>
        <w:t>Piezīme Nr. 3</w:t>
      </w:r>
    </w:p>
    <w:p w:rsidR="00804FDA" w:rsidRDefault="00372BCA" w:rsidP="00804FDA">
      <w:pPr>
        <w:pStyle w:val="Teksts"/>
        <w:numPr>
          <w:ilvl w:val="0"/>
          <w:numId w:val="0"/>
        </w:numPr>
        <w:tabs>
          <w:tab w:val="left" w:pos="1080"/>
        </w:tabs>
        <w:rPr>
          <w:rFonts w:ascii="Times New Roman" w:hAnsi="Times New Roman"/>
          <w:b/>
          <w:sz w:val="22"/>
          <w:szCs w:val="22"/>
        </w:rPr>
      </w:pPr>
      <w:r w:rsidRPr="00070F45">
        <w:rPr>
          <w:rFonts w:ascii="Times New Roman" w:hAnsi="Times New Roman"/>
          <w:b/>
          <w:sz w:val="22"/>
          <w:szCs w:val="22"/>
        </w:rPr>
        <w:t xml:space="preserve">Pamatdarbības </w:t>
      </w:r>
      <w:r w:rsidR="00292326" w:rsidRPr="00070F45">
        <w:rPr>
          <w:rFonts w:ascii="Times New Roman" w:hAnsi="Times New Roman"/>
          <w:b/>
          <w:sz w:val="22"/>
          <w:szCs w:val="22"/>
        </w:rPr>
        <w:t>saimnieciskās darbības</w:t>
      </w:r>
      <w:r w:rsidRPr="00070F45">
        <w:rPr>
          <w:rFonts w:ascii="Times New Roman" w:hAnsi="Times New Roman"/>
          <w:b/>
          <w:sz w:val="22"/>
          <w:szCs w:val="22"/>
        </w:rPr>
        <w:t xml:space="preserve"> izmaksas</w:t>
      </w:r>
    </w:p>
    <w:tbl>
      <w:tblPr>
        <w:tblW w:w="8946" w:type="dxa"/>
        <w:tblInd w:w="-20" w:type="dxa"/>
        <w:tblLook w:val="0000" w:firstRow="0" w:lastRow="0" w:firstColumn="0" w:lastColumn="0" w:noHBand="0" w:noVBand="0"/>
      </w:tblPr>
      <w:tblGrid>
        <w:gridCol w:w="6252"/>
        <w:gridCol w:w="1276"/>
        <w:gridCol w:w="1418"/>
      </w:tblGrid>
      <w:tr w:rsidR="00153FA4" w:rsidRPr="00024676" w:rsidTr="00153FA4">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024676" w:rsidRDefault="00153FA4" w:rsidP="00CC0A58">
            <w:pPr>
              <w:pStyle w:val="Parasts1"/>
              <w:jc w:val="center"/>
              <w:rPr>
                <w:sz w:val="20"/>
                <w:szCs w:val="20"/>
              </w:rPr>
            </w:pPr>
            <w:r w:rsidRPr="00024676">
              <w:rPr>
                <w:sz w:val="20"/>
                <w:szCs w:val="20"/>
              </w:rPr>
              <w:t>Posteņa nosaukums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024676" w:rsidRDefault="00153FA4" w:rsidP="00CC0A58">
            <w:pPr>
              <w:pStyle w:val="Parasts1"/>
              <w:jc w:val="center"/>
              <w:rPr>
                <w:i/>
                <w:iCs/>
                <w:sz w:val="16"/>
                <w:szCs w:val="16"/>
              </w:rPr>
            </w:pPr>
            <w:r w:rsidRPr="00024676">
              <w:rPr>
                <w:iCs/>
                <w:sz w:val="16"/>
                <w:szCs w:val="16"/>
              </w:rPr>
              <w:t xml:space="preserve">Pārskata periodā </w:t>
            </w:r>
          </w:p>
        </w:tc>
        <w:tc>
          <w:tcPr>
            <w:tcW w:w="1418" w:type="dxa"/>
            <w:tcBorders>
              <w:top w:val="single" w:sz="4" w:space="0" w:color="auto"/>
              <w:left w:val="nil"/>
              <w:bottom w:val="single" w:sz="4" w:space="0" w:color="auto"/>
              <w:right w:val="single" w:sz="4" w:space="0" w:color="auto"/>
            </w:tcBorders>
            <w:vAlign w:val="bottom"/>
          </w:tcPr>
          <w:p w:rsidR="00153FA4" w:rsidRPr="00E15966" w:rsidRDefault="00153FA4" w:rsidP="00153FA4">
            <w:pPr>
              <w:pStyle w:val="Parasts1"/>
              <w:jc w:val="center"/>
              <w:rPr>
                <w:iCs/>
                <w:sz w:val="16"/>
                <w:szCs w:val="16"/>
              </w:rPr>
            </w:pPr>
            <w:r w:rsidRPr="00E15966">
              <w:rPr>
                <w:iCs/>
                <w:sz w:val="16"/>
                <w:szCs w:val="16"/>
              </w:rPr>
              <w:t>Iepriekšējā pārskata</w:t>
            </w:r>
          </w:p>
          <w:p w:rsidR="00153FA4" w:rsidRPr="00024676" w:rsidRDefault="00153FA4" w:rsidP="00153FA4">
            <w:pPr>
              <w:pStyle w:val="Parasts1"/>
              <w:jc w:val="center"/>
              <w:rPr>
                <w:iCs/>
                <w:sz w:val="16"/>
                <w:szCs w:val="16"/>
              </w:rPr>
            </w:pPr>
            <w:r w:rsidRPr="00E15966">
              <w:rPr>
                <w:iCs/>
                <w:sz w:val="16"/>
                <w:szCs w:val="16"/>
              </w:rPr>
              <w:t>periodā uz 31.03.2015.</w:t>
            </w:r>
          </w:p>
        </w:tc>
      </w:tr>
      <w:tr w:rsidR="00153FA4" w:rsidRPr="00024676" w:rsidTr="00153FA4">
        <w:trPr>
          <w:trHeight w:val="8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rPr>
                <w:bCs/>
                <w:sz w:val="22"/>
                <w:szCs w:val="22"/>
              </w:rPr>
            </w:pPr>
            <w:r w:rsidRPr="00153FA4">
              <w:rPr>
                <w:bCs/>
                <w:sz w:val="22"/>
                <w:szCs w:val="22"/>
              </w:rPr>
              <w:t>Pārējās pamatdarbības nodrošināšanas darbības izmaksas, t.sk.</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FC6B58">
            <w:pPr>
              <w:pStyle w:val="Parasts1"/>
              <w:jc w:val="right"/>
              <w:rPr>
                <w:b/>
                <w:color w:val="FF0000"/>
                <w:sz w:val="22"/>
                <w:szCs w:val="22"/>
              </w:rPr>
            </w:pPr>
            <w:r>
              <w:rPr>
                <w:b/>
                <w:color w:val="FF0000"/>
                <w:sz w:val="22"/>
                <w:szCs w:val="22"/>
              </w:rPr>
              <w:t>2</w:t>
            </w:r>
            <w:r w:rsidR="00FC6B58">
              <w:rPr>
                <w:b/>
                <w:color w:val="FF0000"/>
                <w:sz w:val="22"/>
                <w:szCs w:val="22"/>
              </w:rPr>
              <w:t>23339</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b/>
                <w:color w:val="7030A0"/>
                <w:sz w:val="22"/>
                <w:szCs w:val="22"/>
              </w:rPr>
            </w:pPr>
            <w:r w:rsidRPr="00153FA4">
              <w:rPr>
                <w:b/>
                <w:color w:val="7030A0"/>
                <w:sz w:val="22"/>
                <w:szCs w:val="22"/>
              </w:rPr>
              <w:t>219135</w:t>
            </w:r>
          </w:p>
        </w:tc>
      </w:tr>
      <w:tr w:rsidR="00153FA4" w:rsidRPr="00024676" w:rsidTr="00153FA4">
        <w:trPr>
          <w:trHeight w:val="254"/>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sz w:val="22"/>
                <w:szCs w:val="22"/>
              </w:rPr>
            </w:pPr>
            <w:r w:rsidRPr="00153FA4">
              <w:rPr>
                <w:sz w:val="22"/>
                <w:szCs w:val="22"/>
              </w:rPr>
              <w:t xml:space="preserve">Autoratlīdzības mākslinieciskā satura nodrošināšanai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6658</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8654</w:t>
            </w:r>
          </w:p>
        </w:tc>
      </w:tr>
      <w:tr w:rsidR="00153FA4" w:rsidRPr="00024676" w:rsidTr="00153FA4">
        <w:trPr>
          <w:trHeight w:val="19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sz w:val="22"/>
                <w:szCs w:val="22"/>
              </w:rPr>
            </w:pPr>
            <w:r w:rsidRPr="00153FA4">
              <w:rPr>
                <w:sz w:val="22"/>
                <w:szCs w:val="22"/>
              </w:rPr>
              <w:t>Darba un dienesta komandējumi, darba braucieni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404</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4804</w:t>
            </w:r>
          </w:p>
        </w:tc>
      </w:tr>
      <w:tr w:rsidR="00153FA4" w:rsidRPr="00024676" w:rsidTr="00153FA4">
        <w:trPr>
          <w:trHeight w:val="79"/>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Pasta, telefona un citi sakaru pakalpojumi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477</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754</w:t>
            </w:r>
          </w:p>
        </w:tc>
      </w:tr>
      <w:tr w:rsidR="00153FA4" w:rsidRPr="00024676" w:rsidTr="00153FA4">
        <w:trPr>
          <w:trHeight w:val="126"/>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Izdevumi par komunālajiem pakalpojumiem</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49420</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45441</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Uzņēmuma administratīvie izdevumi un ar uzņēmuma darbības nodrošināšanu saistītie izdevumi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2035</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6848</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Uzņēmuma ar mākslinieciskās darbības nodrošināšanu saistītie izdevumi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73840</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76710</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Neatskaitāmais priekšnodoklis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24614</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22550</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Reklāmas un mārketinga darbības izdevumi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11116</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6960</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Reprezentācijas izdevumi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2817</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1654</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Remontdarbi un uzņēmuma uzturēšanas pakalpojumi (izņemot kapitālo remontu)</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FC6B58" w:rsidP="00CC0A58">
            <w:pPr>
              <w:pStyle w:val="Parasts1"/>
              <w:jc w:val="right"/>
              <w:rPr>
                <w:color w:val="FF0000"/>
                <w:sz w:val="22"/>
                <w:szCs w:val="22"/>
              </w:rPr>
            </w:pPr>
            <w:r>
              <w:rPr>
                <w:color w:val="FF0000"/>
                <w:sz w:val="22"/>
                <w:szCs w:val="22"/>
              </w:rPr>
              <w:t>26741</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17706</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Informācijas sistēmas uzturēšans izdevumi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0</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Īre un noma</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16435</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16422</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Citi pakalpojumi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highlight w:val="yellow"/>
              </w:rPr>
            </w:pPr>
            <w:r w:rsidRPr="007A5020">
              <w:rPr>
                <w:color w:val="FF0000"/>
                <w:sz w:val="22"/>
                <w:szCs w:val="22"/>
              </w:rPr>
              <w:t>1301</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highlight w:val="yellow"/>
              </w:rPr>
            </w:pPr>
            <w:r w:rsidRPr="00153FA4">
              <w:rPr>
                <w:color w:val="7030A0"/>
                <w:sz w:val="22"/>
                <w:szCs w:val="22"/>
              </w:rPr>
              <w:t>1685</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Izdevumi par precēm iestāde darbības nodrošināšanai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530</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403</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Mazvērtīgais inventārs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852</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1371</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Enerģētiskie materiāli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657</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591</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Materiāli un izejvielas palīgražošanai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113</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92</w:t>
            </w:r>
          </w:p>
        </w:tc>
      </w:tr>
      <w:tr w:rsidR="00153FA4" w:rsidRPr="00024676" w:rsidTr="00153FA4">
        <w:trPr>
          <w:trHeight w:val="171"/>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Kārtējā remonta un iestāžu uzturēšanas materiāli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5329</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6441</w:t>
            </w:r>
          </w:p>
        </w:tc>
      </w:tr>
      <w:tr w:rsidR="00153FA4" w:rsidRPr="00024676" w:rsidTr="00153FA4">
        <w:trPr>
          <w:trHeight w:val="234"/>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Mīkstais inventārs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19</w:t>
            </w:r>
          </w:p>
        </w:tc>
      </w:tr>
      <w:tr w:rsidR="00153FA4" w:rsidRPr="00024676" w:rsidTr="00153FA4">
        <w:trPr>
          <w:trHeight w:val="234"/>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Izdevumi no bezatlīdzības ceļā nodotām vērtībām</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30</w:t>
            </w:r>
          </w:p>
        </w:tc>
      </w:tr>
      <w:tr w:rsidR="00153FA4" w:rsidRPr="00024676" w:rsidTr="00153FA4">
        <w:trPr>
          <w:trHeight w:val="234"/>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FA4" w:rsidRPr="00153FA4" w:rsidRDefault="00153FA4" w:rsidP="00CC0A58">
            <w:pPr>
              <w:pStyle w:val="Parasts1"/>
              <w:jc w:val="right"/>
              <w:rPr>
                <w:bCs/>
                <w:sz w:val="22"/>
                <w:szCs w:val="22"/>
              </w:rPr>
            </w:pPr>
            <w:r w:rsidRPr="00153FA4">
              <w:rPr>
                <w:bCs/>
                <w:sz w:val="22"/>
                <w:szCs w:val="22"/>
              </w:rPr>
              <w:t>Izdev.no uzkrājumu veidoš.šaubīgo debitoru parādiem</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FA4" w:rsidRPr="00153FA4" w:rsidRDefault="007A5020" w:rsidP="00CC0A58">
            <w:pPr>
              <w:pStyle w:val="Parasts1"/>
              <w:jc w:val="right"/>
              <w:rPr>
                <w:color w:val="FF0000"/>
                <w:sz w:val="22"/>
                <w:szCs w:val="22"/>
              </w:rPr>
            </w:pPr>
            <w:r>
              <w:rPr>
                <w:color w:val="FF0000"/>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153FA4" w:rsidRPr="00153FA4" w:rsidRDefault="00153FA4" w:rsidP="00CC0A58">
            <w:pPr>
              <w:pStyle w:val="Parasts1"/>
              <w:jc w:val="right"/>
              <w:rPr>
                <w:color w:val="7030A0"/>
                <w:sz w:val="22"/>
                <w:szCs w:val="22"/>
              </w:rPr>
            </w:pPr>
            <w:r w:rsidRPr="00153FA4">
              <w:rPr>
                <w:color w:val="7030A0"/>
                <w:sz w:val="22"/>
                <w:szCs w:val="22"/>
              </w:rPr>
              <w:t>0</w:t>
            </w:r>
          </w:p>
        </w:tc>
      </w:tr>
    </w:tbl>
    <w:p w:rsidR="0030441D" w:rsidRDefault="008E6832" w:rsidP="00E15966">
      <w:pPr>
        <w:pStyle w:val="Parasts1"/>
        <w:rPr>
          <w:b/>
          <w:szCs w:val="20"/>
          <w:lang w:eastAsia="en-US"/>
        </w:rPr>
      </w:pPr>
      <w:r w:rsidRPr="00943008">
        <w:rPr>
          <w:lang w:eastAsia="en-US"/>
        </w:rPr>
        <w:t xml:space="preserve"> </w:t>
      </w:r>
    </w:p>
    <w:p w:rsidR="00DA657A" w:rsidRDefault="00622D65" w:rsidP="00DA657A">
      <w:pPr>
        <w:pStyle w:val="Parasts1"/>
        <w:jc w:val="center"/>
        <w:rPr>
          <w:b/>
          <w:szCs w:val="20"/>
          <w:lang w:eastAsia="en-US"/>
        </w:rPr>
      </w:pPr>
      <w:r w:rsidRPr="00C9121A">
        <w:rPr>
          <w:b/>
          <w:szCs w:val="20"/>
          <w:lang w:eastAsia="en-US"/>
        </w:rPr>
        <w:lastRenderedPageBreak/>
        <w:t>Bilances posteņu skaidrojums</w:t>
      </w:r>
      <w:r w:rsidR="00DA657A">
        <w:rPr>
          <w:b/>
          <w:szCs w:val="20"/>
          <w:lang w:eastAsia="en-US"/>
        </w:rPr>
        <w:t xml:space="preserve"> </w:t>
      </w:r>
    </w:p>
    <w:p w:rsidR="00BE7857" w:rsidRPr="004E6D66" w:rsidRDefault="00BE7857" w:rsidP="00DA657A">
      <w:pPr>
        <w:pStyle w:val="Parasts1"/>
        <w:jc w:val="center"/>
        <w:rPr>
          <w:b/>
          <w:bCs/>
          <w:color w:val="000000"/>
          <w:sz w:val="28"/>
          <w:szCs w:val="28"/>
          <w:lang w:eastAsia="en-US"/>
        </w:rPr>
      </w:pPr>
      <w:r w:rsidRPr="004E6D66">
        <w:rPr>
          <w:b/>
          <w:bCs/>
          <w:color w:val="000000"/>
          <w:sz w:val="28"/>
          <w:szCs w:val="28"/>
          <w:lang w:eastAsia="en-US"/>
        </w:rPr>
        <w:t>Paskaidrojumi par bilances posteņiem</w:t>
      </w:r>
    </w:p>
    <w:p w:rsidR="00BE7857" w:rsidRPr="004E6D66" w:rsidRDefault="00BE7857" w:rsidP="00BE7857">
      <w:pPr>
        <w:pStyle w:val="Parasts1"/>
        <w:spacing w:after="120"/>
        <w:rPr>
          <w:b/>
          <w:bCs/>
          <w:color w:val="000000"/>
          <w:sz w:val="22"/>
          <w:szCs w:val="20"/>
          <w:lang w:eastAsia="en-US"/>
        </w:rPr>
      </w:pPr>
      <w:r w:rsidRPr="004E6D66">
        <w:rPr>
          <w:b/>
          <w:bCs/>
          <w:color w:val="000000"/>
          <w:sz w:val="22"/>
          <w:szCs w:val="20"/>
          <w:lang w:eastAsia="en-US"/>
        </w:rPr>
        <w:t>Piezīme Nr. 1</w:t>
      </w:r>
    </w:p>
    <w:p w:rsidR="00BE7857" w:rsidRPr="004E6D66" w:rsidRDefault="00BE7857" w:rsidP="00BE7857">
      <w:pPr>
        <w:pStyle w:val="Parasts1"/>
        <w:rPr>
          <w:b/>
          <w:bCs/>
          <w:color w:val="000000"/>
          <w:sz w:val="22"/>
          <w:szCs w:val="20"/>
          <w:lang w:eastAsia="en-US"/>
        </w:rPr>
      </w:pPr>
      <w:r w:rsidRPr="004E6D66">
        <w:rPr>
          <w:b/>
          <w:bCs/>
          <w:color w:val="000000"/>
          <w:sz w:val="22"/>
          <w:szCs w:val="20"/>
          <w:lang w:eastAsia="en-US"/>
        </w:rPr>
        <w:t xml:space="preserve">Nemateriālo ieguldījumu </w:t>
      </w:r>
      <w:r w:rsidR="00943008">
        <w:rPr>
          <w:b/>
          <w:bCs/>
          <w:color w:val="000000"/>
          <w:sz w:val="22"/>
          <w:szCs w:val="20"/>
          <w:lang w:eastAsia="en-US"/>
        </w:rPr>
        <w:t xml:space="preserve">un pamatlīdzekļu </w:t>
      </w:r>
      <w:r w:rsidRPr="004E6D66">
        <w:rPr>
          <w:b/>
          <w:bCs/>
          <w:color w:val="000000"/>
          <w:sz w:val="22"/>
          <w:szCs w:val="20"/>
          <w:lang w:eastAsia="en-US"/>
        </w:rPr>
        <w:t>kustības pārskats</w:t>
      </w:r>
    </w:p>
    <w:p w:rsidR="00BE7857" w:rsidRPr="004E6D66" w:rsidRDefault="00BE7857" w:rsidP="00D033CC">
      <w:pPr>
        <w:pStyle w:val="Parasts1"/>
        <w:rPr>
          <w:b/>
          <w:color w:val="000000"/>
          <w:sz w:val="22"/>
          <w:szCs w:val="20"/>
          <w:lang w:eastAsia="en-US"/>
        </w:rPr>
      </w:pPr>
      <w:r w:rsidRPr="004E6D66">
        <w:rPr>
          <w:color w:val="000000"/>
          <w:sz w:val="20"/>
          <w:szCs w:val="20"/>
          <w:lang w:eastAsia="en-US"/>
        </w:rPr>
        <w:t>Bilancē visi pamatlīdzekļi ir atspoguļoti to iegādes cenās</w:t>
      </w:r>
      <w:r w:rsidR="00943008">
        <w:rPr>
          <w:color w:val="000000"/>
          <w:sz w:val="20"/>
          <w:szCs w:val="20"/>
          <w:lang w:eastAsia="en-US"/>
        </w:rPr>
        <w:t>,</w:t>
      </w:r>
      <w:r w:rsidRPr="004E6D66">
        <w:rPr>
          <w:color w:val="000000"/>
          <w:sz w:val="20"/>
          <w:szCs w:val="20"/>
          <w:lang w:eastAsia="en-US"/>
        </w:rPr>
        <w:t xml:space="preserve"> atskaitot nolietojumu. Nolietojums ir aprēķināts pēc lineārās metodes</w:t>
      </w:r>
    </w:p>
    <w:tbl>
      <w:tblPr>
        <w:tblW w:w="9526" w:type="dxa"/>
        <w:tblLayout w:type="fixed"/>
        <w:tblCellMar>
          <w:left w:w="30" w:type="dxa"/>
          <w:right w:w="30" w:type="dxa"/>
        </w:tblCellMar>
        <w:tblLook w:val="0000" w:firstRow="0" w:lastRow="0" w:firstColumn="0" w:lastColumn="0" w:noHBand="0" w:noVBand="0"/>
      </w:tblPr>
      <w:tblGrid>
        <w:gridCol w:w="3265"/>
        <w:gridCol w:w="843"/>
        <w:gridCol w:w="1657"/>
        <w:gridCol w:w="415"/>
        <w:gridCol w:w="1541"/>
        <w:gridCol w:w="1805"/>
      </w:tblGrid>
      <w:tr w:rsidR="00BE7857" w:rsidRPr="004E6D66" w:rsidTr="0051524B">
        <w:trPr>
          <w:gridAfter w:val="2"/>
          <w:wAfter w:w="3346" w:type="dxa"/>
          <w:trHeight w:val="272"/>
        </w:trPr>
        <w:tc>
          <w:tcPr>
            <w:tcW w:w="3265" w:type="dxa"/>
            <w:tcBorders>
              <w:top w:val="nil"/>
              <w:left w:val="nil"/>
              <w:bottom w:val="nil"/>
              <w:right w:val="nil"/>
            </w:tcBorders>
          </w:tcPr>
          <w:p w:rsidR="00BE7857" w:rsidRPr="004E6D66" w:rsidRDefault="00BE7857">
            <w:pPr>
              <w:pStyle w:val="Parasts1"/>
              <w:autoSpaceDE w:val="0"/>
              <w:autoSpaceDN w:val="0"/>
              <w:adjustRightInd w:val="0"/>
              <w:jc w:val="right"/>
              <w:rPr>
                <w:color w:val="000000"/>
                <w:highlight w:val="yellow"/>
              </w:rPr>
            </w:pPr>
          </w:p>
        </w:tc>
        <w:tc>
          <w:tcPr>
            <w:tcW w:w="2915" w:type="dxa"/>
            <w:gridSpan w:val="3"/>
            <w:tcBorders>
              <w:top w:val="nil"/>
              <w:left w:val="nil"/>
              <w:bottom w:val="nil"/>
              <w:right w:val="nil"/>
            </w:tcBorders>
          </w:tcPr>
          <w:p w:rsidR="00BE7857" w:rsidRPr="004E6D66" w:rsidRDefault="00BE7857">
            <w:pPr>
              <w:pStyle w:val="Parasts1"/>
              <w:autoSpaceDE w:val="0"/>
              <w:autoSpaceDN w:val="0"/>
              <w:adjustRightInd w:val="0"/>
              <w:jc w:val="center"/>
              <w:rPr>
                <w:color w:val="000000"/>
              </w:rPr>
            </w:pPr>
          </w:p>
        </w:tc>
      </w:tr>
      <w:tr w:rsidR="00BE7857" w:rsidRPr="004E6D66" w:rsidTr="0051524B">
        <w:tblPrEx>
          <w:tblCellMar>
            <w:left w:w="108" w:type="dxa"/>
            <w:right w:w="108" w:type="dxa"/>
          </w:tblCellMar>
          <w:tblLook w:val="04A0" w:firstRow="1" w:lastRow="0" w:firstColumn="1" w:lastColumn="0" w:noHBand="0" w:noVBand="1"/>
        </w:tblPrEx>
        <w:trPr>
          <w:cantSplit/>
          <w:trHeight w:val="539"/>
        </w:trPr>
        <w:tc>
          <w:tcPr>
            <w:tcW w:w="4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857" w:rsidRPr="004E6D66" w:rsidRDefault="00BE7857" w:rsidP="00BE7857">
            <w:pPr>
              <w:pStyle w:val="Parasts1"/>
              <w:rPr>
                <w:color w:val="000000"/>
                <w:sz w:val="22"/>
                <w:szCs w:val="22"/>
              </w:rPr>
            </w:pPr>
            <w:r w:rsidRPr="004E6D66">
              <w:rPr>
                <w:color w:val="000000"/>
                <w:sz w:val="22"/>
                <w:szCs w:val="20"/>
              </w:rPr>
              <w:t> </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BE7857" w:rsidRPr="004E6D66" w:rsidRDefault="00943008" w:rsidP="00BE7857">
            <w:pPr>
              <w:pStyle w:val="Parasts1"/>
              <w:rPr>
                <w:b/>
                <w:bCs/>
                <w:color w:val="000000"/>
                <w:sz w:val="20"/>
                <w:szCs w:val="20"/>
              </w:rPr>
            </w:pPr>
            <w:r w:rsidRPr="00943008">
              <w:rPr>
                <w:b/>
                <w:bCs/>
                <w:color w:val="000000"/>
                <w:sz w:val="20"/>
                <w:szCs w:val="20"/>
              </w:rPr>
              <w:t>Nemateriālie ieguldījumi</w:t>
            </w:r>
          </w:p>
        </w:tc>
        <w:tc>
          <w:tcPr>
            <w:tcW w:w="1956" w:type="dxa"/>
            <w:gridSpan w:val="2"/>
            <w:tcBorders>
              <w:top w:val="single" w:sz="4" w:space="0" w:color="auto"/>
              <w:left w:val="nil"/>
              <w:bottom w:val="single" w:sz="4" w:space="0" w:color="auto"/>
              <w:right w:val="single" w:sz="4" w:space="0" w:color="auto"/>
            </w:tcBorders>
            <w:shd w:val="clear" w:color="auto" w:fill="auto"/>
            <w:vAlign w:val="bottom"/>
            <w:hideMark/>
          </w:tcPr>
          <w:p w:rsidR="00BE7857" w:rsidRPr="004E6D66" w:rsidRDefault="00BE7857" w:rsidP="00BE7857">
            <w:pPr>
              <w:pStyle w:val="Parasts1"/>
              <w:jc w:val="center"/>
              <w:rPr>
                <w:b/>
                <w:bCs/>
                <w:color w:val="000000"/>
                <w:sz w:val="20"/>
                <w:szCs w:val="20"/>
              </w:rPr>
            </w:pPr>
            <w:r w:rsidRPr="004E6D66">
              <w:rPr>
                <w:b/>
                <w:bCs/>
                <w:color w:val="000000"/>
                <w:sz w:val="20"/>
                <w:szCs w:val="20"/>
              </w:rPr>
              <w:t>Pārējie pamat-līdzekļi</w:t>
            </w:r>
          </w:p>
        </w:tc>
        <w:tc>
          <w:tcPr>
            <w:tcW w:w="1805" w:type="dxa"/>
            <w:tcBorders>
              <w:top w:val="single" w:sz="4" w:space="0" w:color="auto"/>
              <w:left w:val="nil"/>
              <w:bottom w:val="single" w:sz="4" w:space="0" w:color="auto"/>
              <w:right w:val="single" w:sz="4" w:space="0" w:color="auto"/>
            </w:tcBorders>
            <w:shd w:val="clear" w:color="auto" w:fill="auto"/>
            <w:vAlign w:val="bottom"/>
            <w:hideMark/>
          </w:tcPr>
          <w:p w:rsidR="00BE7857" w:rsidRPr="004E6D66" w:rsidRDefault="00BE7857" w:rsidP="00BE7857">
            <w:pPr>
              <w:pStyle w:val="Parasts1"/>
              <w:jc w:val="center"/>
              <w:rPr>
                <w:b/>
                <w:bCs/>
                <w:color w:val="000000"/>
                <w:sz w:val="20"/>
                <w:szCs w:val="20"/>
              </w:rPr>
            </w:pPr>
            <w:r w:rsidRPr="004E6D66">
              <w:rPr>
                <w:b/>
                <w:bCs/>
                <w:color w:val="000000"/>
                <w:sz w:val="20"/>
                <w:szCs w:val="20"/>
              </w:rPr>
              <w:t>Kopā</w:t>
            </w:r>
          </w:p>
        </w:tc>
      </w:tr>
      <w:tr w:rsidR="0051524B" w:rsidRPr="004E6D66" w:rsidTr="0051524B">
        <w:tblPrEx>
          <w:tblCellMar>
            <w:left w:w="108" w:type="dxa"/>
            <w:right w:w="108" w:type="dxa"/>
          </w:tblCellMar>
          <w:tblLook w:val="04A0" w:firstRow="1" w:lastRow="0" w:firstColumn="1" w:lastColumn="0" w:noHBand="0" w:noVBand="1"/>
        </w:tblPrEx>
        <w:trPr>
          <w:cantSplit/>
          <w:trHeight w:val="210"/>
        </w:trPr>
        <w:tc>
          <w:tcPr>
            <w:tcW w:w="4108" w:type="dxa"/>
            <w:gridSpan w:val="2"/>
            <w:tcBorders>
              <w:top w:val="nil"/>
              <w:left w:val="single" w:sz="4" w:space="0" w:color="auto"/>
              <w:bottom w:val="single" w:sz="4" w:space="0" w:color="auto"/>
              <w:right w:val="nil"/>
            </w:tcBorders>
            <w:shd w:val="clear" w:color="auto" w:fill="auto"/>
            <w:noWrap/>
            <w:vAlign w:val="bottom"/>
            <w:hideMark/>
          </w:tcPr>
          <w:p w:rsidR="0051524B" w:rsidRPr="004E6D66" w:rsidRDefault="0051524B" w:rsidP="00BE7857">
            <w:pPr>
              <w:pStyle w:val="Parasts1"/>
              <w:rPr>
                <w:b/>
                <w:bCs/>
                <w:color w:val="000000"/>
                <w:sz w:val="22"/>
                <w:szCs w:val="22"/>
              </w:rPr>
            </w:pPr>
            <w:r w:rsidRPr="004E6D66">
              <w:rPr>
                <w:b/>
                <w:bCs/>
                <w:color w:val="000000"/>
                <w:sz w:val="22"/>
                <w:szCs w:val="20"/>
              </w:rPr>
              <w:t>Sākotnējā vērtība</w:t>
            </w:r>
          </w:p>
        </w:tc>
        <w:tc>
          <w:tcPr>
            <w:tcW w:w="1657" w:type="dxa"/>
            <w:tcBorders>
              <w:top w:val="nil"/>
              <w:left w:val="single" w:sz="4" w:space="0" w:color="auto"/>
              <w:bottom w:val="single" w:sz="4" w:space="0" w:color="auto"/>
              <w:right w:val="single" w:sz="4" w:space="0" w:color="auto"/>
            </w:tcBorders>
            <w:shd w:val="clear" w:color="auto" w:fill="auto"/>
            <w:vAlign w:val="bottom"/>
          </w:tcPr>
          <w:p w:rsidR="0051524B" w:rsidRPr="004E6D66" w:rsidRDefault="0051524B" w:rsidP="0051524B">
            <w:pPr>
              <w:pStyle w:val="Parasts1"/>
              <w:rPr>
                <w:b/>
                <w:bCs/>
                <w:color w:val="000000"/>
                <w:sz w:val="22"/>
                <w:szCs w:val="22"/>
              </w:rPr>
            </w:pPr>
          </w:p>
        </w:tc>
        <w:tc>
          <w:tcPr>
            <w:tcW w:w="1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51524B" w:rsidRPr="004E6D66" w:rsidRDefault="0051524B" w:rsidP="00BE7857">
            <w:pPr>
              <w:pStyle w:val="Parasts1"/>
              <w:rPr>
                <w:b/>
                <w:bCs/>
                <w:color w:val="000000"/>
                <w:sz w:val="22"/>
                <w:szCs w:val="22"/>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51524B" w:rsidRPr="004E6D66" w:rsidRDefault="0051524B" w:rsidP="00BE7857">
            <w:pPr>
              <w:pStyle w:val="Parasts1"/>
              <w:rPr>
                <w:sz w:val="20"/>
                <w:szCs w:val="20"/>
              </w:rPr>
            </w:pPr>
          </w:p>
        </w:tc>
      </w:tr>
      <w:tr w:rsidR="00F95E1E" w:rsidRPr="004E6D66" w:rsidTr="00070F45">
        <w:tblPrEx>
          <w:tblCellMar>
            <w:left w:w="108" w:type="dxa"/>
            <w:right w:w="108" w:type="dxa"/>
          </w:tblCellMar>
          <w:tblLook w:val="04A0" w:firstRow="1" w:lastRow="0" w:firstColumn="1" w:lastColumn="0" w:noHBand="0" w:noVBand="1"/>
        </w:tblPrEx>
        <w:trPr>
          <w:cantSplit/>
          <w:trHeight w:val="201"/>
        </w:trPr>
        <w:tc>
          <w:tcPr>
            <w:tcW w:w="41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95E1E" w:rsidRPr="004E6D66" w:rsidRDefault="00F95E1E" w:rsidP="00F95E1E">
            <w:pPr>
              <w:pStyle w:val="Parasts1"/>
              <w:rPr>
                <w:color w:val="000000"/>
                <w:sz w:val="22"/>
                <w:szCs w:val="22"/>
              </w:rPr>
            </w:pPr>
            <w:r w:rsidRPr="004E6D66">
              <w:rPr>
                <w:color w:val="000000"/>
                <w:sz w:val="22"/>
                <w:szCs w:val="20"/>
              </w:rPr>
              <w:t>31.12.1</w:t>
            </w:r>
            <w:r>
              <w:rPr>
                <w:color w:val="000000"/>
                <w:sz w:val="22"/>
                <w:szCs w:val="20"/>
              </w:rPr>
              <w:t>5</w:t>
            </w:r>
            <w:r w:rsidRPr="004E6D66">
              <w:rPr>
                <w:color w:val="000000"/>
                <w:sz w:val="22"/>
                <w:szCs w:val="20"/>
              </w:rPr>
              <w:t>.</w:t>
            </w:r>
            <w:r>
              <w:rPr>
                <w:color w:val="000000"/>
                <w:sz w:val="22"/>
                <w:szCs w:val="20"/>
              </w:rPr>
              <w:t xml:space="preserve"> EUR</w:t>
            </w:r>
            <w:r w:rsidRPr="004E6D66">
              <w:rPr>
                <w:color w:val="000000"/>
                <w:sz w:val="22"/>
                <w:szCs w:val="20"/>
              </w:rPr>
              <w:t xml:space="preserve"> </w:t>
            </w:r>
          </w:p>
        </w:tc>
        <w:tc>
          <w:tcPr>
            <w:tcW w:w="1657" w:type="dxa"/>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F95E1E" w:rsidP="00F95E1E">
            <w:pPr>
              <w:pStyle w:val="Parasts1"/>
              <w:jc w:val="right"/>
              <w:rPr>
                <w:b/>
                <w:bCs/>
                <w:color w:val="FF0000"/>
                <w:sz w:val="22"/>
                <w:szCs w:val="22"/>
              </w:rPr>
            </w:pPr>
            <w:r w:rsidRPr="008F2227">
              <w:rPr>
                <w:b/>
                <w:bCs/>
                <w:color w:val="FF0000"/>
                <w:sz w:val="22"/>
                <w:szCs w:val="22"/>
              </w:rPr>
              <w:t>4332.65</w:t>
            </w:r>
          </w:p>
        </w:tc>
        <w:tc>
          <w:tcPr>
            <w:tcW w:w="1956" w:type="dxa"/>
            <w:gridSpan w:val="2"/>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113327.79</w:t>
            </w:r>
          </w:p>
        </w:tc>
        <w:tc>
          <w:tcPr>
            <w:tcW w:w="1805" w:type="dxa"/>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117660.44</w:t>
            </w:r>
          </w:p>
        </w:tc>
      </w:tr>
      <w:tr w:rsidR="00F95E1E" w:rsidRPr="004E6D66" w:rsidTr="0051524B">
        <w:tblPrEx>
          <w:tblCellMar>
            <w:left w:w="108" w:type="dxa"/>
            <w:right w:w="108" w:type="dxa"/>
          </w:tblCellMar>
          <w:tblLook w:val="04A0" w:firstRow="1" w:lastRow="0" w:firstColumn="1" w:lastColumn="0" w:noHBand="0" w:noVBand="1"/>
        </w:tblPrEx>
        <w:trPr>
          <w:cantSplit/>
          <w:trHeight w:val="303"/>
        </w:trPr>
        <w:tc>
          <w:tcPr>
            <w:tcW w:w="4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95E1E" w:rsidRPr="004E6D66" w:rsidRDefault="00F95E1E" w:rsidP="00F95E1E">
            <w:pPr>
              <w:pStyle w:val="Parasts1"/>
              <w:rPr>
                <w:color w:val="000000"/>
                <w:sz w:val="22"/>
                <w:szCs w:val="20"/>
              </w:rPr>
            </w:pPr>
            <w:r w:rsidRPr="004E6D66">
              <w:rPr>
                <w:color w:val="000000"/>
                <w:sz w:val="22"/>
                <w:szCs w:val="20"/>
              </w:rPr>
              <w:t>Iegādāts</w:t>
            </w:r>
          </w:p>
        </w:tc>
        <w:tc>
          <w:tcPr>
            <w:tcW w:w="1657" w:type="dxa"/>
            <w:tcBorders>
              <w:top w:val="single" w:sz="4" w:space="0" w:color="auto"/>
              <w:left w:val="nil"/>
              <w:bottom w:val="single" w:sz="4" w:space="0" w:color="auto"/>
              <w:right w:val="single" w:sz="4" w:space="0" w:color="auto"/>
            </w:tcBorders>
            <w:shd w:val="clear" w:color="auto" w:fill="auto"/>
            <w:noWrap/>
            <w:vAlign w:val="bottom"/>
          </w:tcPr>
          <w:p w:rsidR="00F95E1E" w:rsidRPr="008F2227" w:rsidRDefault="00F95E1E" w:rsidP="00F95E1E">
            <w:pPr>
              <w:pStyle w:val="Parasts1"/>
              <w:jc w:val="right"/>
              <w:rPr>
                <w:color w:val="FF0000"/>
                <w:sz w:val="22"/>
                <w:szCs w:val="20"/>
              </w:rPr>
            </w:pP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tcPr>
          <w:p w:rsidR="00F95E1E" w:rsidRPr="008F2227" w:rsidRDefault="009F718D" w:rsidP="00F95E1E">
            <w:pPr>
              <w:pStyle w:val="Parasts1"/>
              <w:jc w:val="right"/>
              <w:rPr>
                <w:color w:val="FF0000"/>
                <w:sz w:val="22"/>
                <w:szCs w:val="20"/>
              </w:rPr>
            </w:pPr>
            <w:r>
              <w:rPr>
                <w:color w:val="FF0000"/>
                <w:sz w:val="22"/>
                <w:szCs w:val="20"/>
              </w:rPr>
              <w:t>1220.33</w:t>
            </w:r>
          </w:p>
        </w:tc>
        <w:tc>
          <w:tcPr>
            <w:tcW w:w="1805" w:type="dxa"/>
            <w:tcBorders>
              <w:top w:val="single" w:sz="4" w:space="0" w:color="auto"/>
              <w:left w:val="nil"/>
              <w:bottom w:val="single" w:sz="4" w:space="0" w:color="auto"/>
              <w:right w:val="single" w:sz="4" w:space="0" w:color="auto"/>
            </w:tcBorders>
            <w:shd w:val="clear" w:color="auto" w:fill="auto"/>
            <w:noWrap/>
            <w:vAlign w:val="bottom"/>
          </w:tcPr>
          <w:p w:rsidR="00F95E1E" w:rsidRPr="008F2227" w:rsidRDefault="009F718D" w:rsidP="00F95E1E">
            <w:pPr>
              <w:pStyle w:val="Parasts1"/>
              <w:jc w:val="right"/>
              <w:rPr>
                <w:color w:val="FF0000"/>
                <w:sz w:val="22"/>
                <w:szCs w:val="20"/>
              </w:rPr>
            </w:pPr>
            <w:r>
              <w:rPr>
                <w:color w:val="FF0000"/>
                <w:sz w:val="22"/>
                <w:szCs w:val="20"/>
              </w:rPr>
              <w:t>1220.33</w:t>
            </w:r>
          </w:p>
        </w:tc>
      </w:tr>
      <w:tr w:rsidR="00F95E1E" w:rsidRPr="004E6D66" w:rsidTr="0051524B">
        <w:tblPrEx>
          <w:tblCellMar>
            <w:left w:w="108" w:type="dxa"/>
            <w:right w:w="108" w:type="dxa"/>
          </w:tblCellMar>
          <w:tblLook w:val="04A0" w:firstRow="1" w:lastRow="0" w:firstColumn="1" w:lastColumn="0" w:noHBand="0" w:noVBand="1"/>
        </w:tblPrEx>
        <w:trPr>
          <w:cantSplit/>
          <w:trHeight w:val="283"/>
        </w:trPr>
        <w:tc>
          <w:tcPr>
            <w:tcW w:w="4108" w:type="dxa"/>
            <w:gridSpan w:val="2"/>
            <w:tcBorders>
              <w:top w:val="nil"/>
              <w:left w:val="single" w:sz="4" w:space="0" w:color="auto"/>
              <w:bottom w:val="nil"/>
              <w:right w:val="single" w:sz="4" w:space="0" w:color="auto"/>
            </w:tcBorders>
            <w:shd w:val="clear" w:color="auto" w:fill="auto"/>
            <w:noWrap/>
            <w:vAlign w:val="bottom"/>
            <w:hideMark/>
          </w:tcPr>
          <w:p w:rsidR="00F95E1E" w:rsidRPr="004E6D66" w:rsidRDefault="00F95E1E" w:rsidP="00F95E1E">
            <w:pPr>
              <w:pStyle w:val="Parasts1"/>
              <w:rPr>
                <w:color w:val="000000"/>
                <w:sz w:val="22"/>
                <w:szCs w:val="22"/>
              </w:rPr>
            </w:pPr>
            <w:r w:rsidRPr="004E6D66">
              <w:rPr>
                <w:color w:val="000000"/>
                <w:sz w:val="22"/>
                <w:szCs w:val="20"/>
              </w:rPr>
              <w:t xml:space="preserve">Likvidēts </w:t>
            </w:r>
          </w:p>
        </w:tc>
        <w:tc>
          <w:tcPr>
            <w:tcW w:w="1657" w:type="dxa"/>
            <w:tcBorders>
              <w:top w:val="nil"/>
              <w:left w:val="nil"/>
              <w:bottom w:val="nil"/>
              <w:right w:val="single" w:sz="4" w:space="0" w:color="auto"/>
            </w:tcBorders>
            <w:shd w:val="clear" w:color="auto" w:fill="auto"/>
            <w:noWrap/>
            <w:vAlign w:val="bottom"/>
            <w:hideMark/>
          </w:tcPr>
          <w:p w:rsidR="00F95E1E" w:rsidRPr="008F2227" w:rsidRDefault="00F95E1E" w:rsidP="00F95E1E">
            <w:pPr>
              <w:pStyle w:val="Parasts1"/>
              <w:jc w:val="right"/>
              <w:rPr>
                <w:color w:val="FF0000"/>
                <w:sz w:val="22"/>
                <w:szCs w:val="22"/>
              </w:rPr>
            </w:pPr>
            <w:r w:rsidRPr="008F2227">
              <w:rPr>
                <w:color w:val="FF0000"/>
                <w:sz w:val="22"/>
                <w:szCs w:val="20"/>
              </w:rPr>
              <w:t>0,00</w:t>
            </w:r>
          </w:p>
        </w:tc>
        <w:tc>
          <w:tcPr>
            <w:tcW w:w="1956" w:type="dxa"/>
            <w:gridSpan w:val="2"/>
            <w:tcBorders>
              <w:top w:val="nil"/>
              <w:left w:val="nil"/>
              <w:bottom w:val="nil"/>
              <w:right w:val="single" w:sz="4" w:space="0" w:color="auto"/>
            </w:tcBorders>
            <w:shd w:val="clear" w:color="auto" w:fill="auto"/>
            <w:noWrap/>
            <w:vAlign w:val="bottom"/>
            <w:hideMark/>
          </w:tcPr>
          <w:p w:rsidR="00F95E1E" w:rsidRPr="008F2227" w:rsidRDefault="00F95E1E" w:rsidP="00F95E1E">
            <w:pPr>
              <w:pStyle w:val="Parasts1"/>
              <w:jc w:val="right"/>
              <w:rPr>
                <w:color w:val="FF0000"/>
                <w:sz w:val="22"/>
                <w:szCs w:val="22"/>
              </w:rPr>
            </w:pPr>
            <w:r w:rsidRPr="008F2227">
              <w:rPr>
                <w:color w:val="FF0000"/>
                <w:sz w:val="22"/>
                <w:szCs w:val="20"/>
              </w:rPr>
              <w:t>0,00</w:t>
            </w:r>
          </w:p>
        </w:tc>
        <w:tc>
          <w:tcPr>
            <w:tcW w:w="1805" w:type="dxa"/>
            <w:tcBorders>
              <w:top w:val="nil"/>
              <w:left w:val="nil"/>
              <w:bottom w:val="single" w:sz="4" w:space="0" w:color="auto"/>
              <w:right w:val="single" w:sz="4" w:space="0" w:color="auto"/>
            </w:tcBorders>
            <w:shd w:val="clear" w:color="auto" w:fill="auto"/>
            <w:noWrap/>
            <w:vAlign w:val="bottom"/>
            <w:hideMark/>
          </w:tcPr>
          <w:p w:rsidR="00F95E1E" w:rsidRPr="008F2227" w:rsidRDefault="00F95E1E" w:rsidP="00F95E1E">
            <w:pPr>
              <w:pStyle w:val="Parasts1"/>
              <w:jc w:val="right"/>
              <w:rPr>
                <w:color w:val="FF0000"/>
                <w:sz w:val="22"/>
                <w:szCs w:val="22"/>
              </w:rPr>
            </w:pPr>
            <w:r w:rsidRPr="008F2227">
              <w:rPr>
                <w:color w:val="FF0000"/>
                <w:sz w:val="22"/>
                <w:szCs w:val="20"/>
              </w:rPr>
              <w:t>0,00</w:t>
            </w:r>
          </w:p>
        </w:tc>
      </w:tr>
      <w:tr w:rsidR="00F95E1E" w:rsidRPr="004E6D66" w:rsidTr="0051524B">
        <w:tblPrEx>
          <w:tblCellMar>
            <w:left w:w="108" w:type="dxa"/>
            <w:right w:w="108" w:type="dxa"/>
          </w:tblCellMar>
          <w:tblLook w:val="04A0" w:firstRow="1" w:lastRow="0" w:firstColumn="1" w:lastColumn="0" w:noHBand="0" w:noVBand="1"/>
        </w:tblPrEx>
        <w:trPr>
          <w:cantSplit/>
          <w:trHeight w:val="283"/>
        </w:trPr>
        <w:tc>
          <w:tcPr>
            <w:tcW w:w="410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95E1E" w:rsidRPr="004E6D66" w:rsidRDefault="00F95E1E" w:rsidP="00F95E1E">
            <w:pPr>
              <w:pStyle w:val="Parasts1"/>
              <w:rPr>
                <w:b/>
                <w:bCs/>
                <w:color w:val="000000"/>
                <w:sz w:val="22"/>
                <w:szCs w:val="22"/>
              </w:rPr>
            </w:pPr>
            <w:r w:rsidRPr="004E6D66">
              <w:rPr>
                <w:b/>
                <w:bCs/>
                <w:color w:val="000000"/>
                <w:sz w:val="22"/>
                <w:szCs w:val="20"/>
              </w:rPr>
              <w:t>3</w:t>
            </w:r>
            <w:r>
              <w:rPr>
                <w:b/>
                <w:bCs/>
                <w:color w:val="000000"/>
                <w:sz w:val="22"/>
                <w:szCs w:val="20"/>
              </w:rPr>
              <w:t>1</w:t>
            </w:r>
            <w:r w:rsidRPr="004E6D66">
              <w:rPr>
                <w:b/>
                <w:bCs/>
                <w:color w:val="000000"/>
                <w:sz w:val="22"/>
                <w:szCs w:val="20"/>
              </w:rPr>
              <w:t>.</w:t>
            </w:r>
            <w:r>
              <w:rPr>
                <w:b/>
                <w:bCs/>
                <w:color w:val="000000"/>
                <w:sz w:val="22"/>
                <w:szCs w:val="20"/>
              </w:rPr>
              <w:t>03</w:t>
            </w:r>
            <w:r w:rsidRPr="004E6D66">
              <w:rPr>
                <w:b/>
                <w:bCs/>
                <w:color w:val="000000"/>
                <w:sz w:val="22"/>
                <w:szCs w:val="20"/>
              </w:rPr>
              <w:t>.1</w:t>
            </w:r>
            <w:r>
              <w:rPr>
                <w:b/>
                <w:bCs/>
                <w:color w:val="000000"/>
                <w:sz w:val="22"/>
                <w:szCs w:val="20"/>
              </w:rPr>
              <w:t>6</w:t>
            </w:r>
            <w:r w:rsidRPr="004E6D66">
              <w:rPr>
                <w:b/>
                <w:bCs/>
                <w:color w:val="000000"/>
                <w:sz w:val="22"/>
                <w:szCs w:val="20"/>
              </w:rPr>
              <w:t>.</w:t>
            </w:r>
            <w:r>
              <w:rPr>
                <w:b/>
                <w:bCs/>
                <w:color w:val="000000"/>
                <w:sz w:val="22"/>
                <w:szCs w:val="20"/>
              </w:rPr>
              <w:t xml:space="preserve"> </w:t>
            </w:r>
            <w:r w:rsidRPr="00F53B50">
              <w:rPr>
                <w:b/>
                <w:bCs/>
                <w:color w:val="000000"/>
                <w:sz w:val="22"/>
                <w:szCs w:val="20"/>
              </w:rPr>
              <w:t>Sākotnējā vērtība</w:t>
            </w:r>
          </w:p>
        </w:tc>
        <w:tc>
          <w:tcPr>
            <w:tcW w:w="1657" w:type="dxa"/>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F95E1E" w:rsidP="00F95E1E">
            <w:pPr>
              <w:pStyle w:val="Parasts1"/>
              <w:jc w:val="right"/>
              <w:rPr>
                <w:b/>
                <w:bCs/>
                <w:color w:val="FF0000"/>
                <w:sz w:val="22"/>
                <w:szCs w:val="22"/>
              </w:rPr>
            </w:pPr>
            <w:r w:rsidRPr="008F2227">
              <w:rPr>
                <w:b/>
                <w:bCs/>
                <w:color w:val="FF0000"/>
                <w:sz w:val="22"/>
                <w:szCs w:val="22"/>
              </w:rPr>
              <w:t>4332.65</w:t>
            </w:r>
          </w:p>
        </w:tc>
        <w:tc>
          <w:tcPr>
            <w:tcW w:w="1956" w:type="dxa"/>
            <w:gridSpan w:val="2"/>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114548.12</w:t>
            </w:r>
          </w:p>
        </w:tc>
        <w:tc>
          <w:tcPr>
            <w:tcW w:w="1805" w:type="dxa"/>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118880.77</w:t>
            </w:r>
          </w:p>
        </w:tc>
      </w:tr>
      <w:tr w:rsidR="00F95E1E" w:rsidRPr="004E6D66" w:rsidTr="0051524B">
        <w:tblPrEx>
          <w:tblCellMar>
            <w:left w:w="108" w:type="dxa"/>
            <w:right w:w="108" w:type="dxa"/>
          </w:tblCellMar>
          <w:tblLook w:val="04A0" w:firstRow="1" w:lastRow="0" w:firstColumn="1" w:lastColumn="0" w:noHBand="0" w:noVBand="1"/>
        </w:tblPrEx>
        <w:trPr>
          <w:cantSplit/>
          <w:trHeight w:val="267"/>
        </w:trPr>
        <w:tc>
          <w:tcPr>
            <w:tcW w:w="41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95E1E" w:rsidRPr="004E6D66" w:rsidRDefault="00F95E1E" w:rsidP="00F95E1E">
            <w:pPr>
              <w:pStyle w:val="Parasts1"/>
              <w:rPr>
                <w:color w:val="000000"/>
                <w:sz w:val="22"/>
                <w:szCs w:val="22"/>
              </w:rPr>
            </w:pPr>
            <w:r w:rsidRPr="004E6D66">
              <w:rPr>
                <w:color w:val="000000"/>
                <w:sz w:val="22"/>
                <w:szCs w:val="20"/>
              </w:rPr>
              <w:t> </w:t>
            </w:r>
          </w:p>
        </w:tc>
        <w:tc>
          <w:tcPr>
            <w:tcW w:w="1657" w:type="dxa"/>
            <w:tcBorders>
              <w:top w:val="nil"/>
              <w:left w:val="nil"/>
              <w:bottom w:val="single" w:sz="4" w:space="0" w:color="auto"/>
              <w:right w:val="single" w:sz="4" w:space="0" w:color="auto"/>
            </w:tcBorders>
            <w:shd w:val="clear" w:color="auto" w:fill="auto"/>
            <w:noWrap/>
            <w:vAlign w:val="bottom"/>
            <w:hideMark/>
          </w:tcPr>
          <w:p w:rsidR="00F95E1E" w:rsidRPr="008F2227" w:rsidRDefault="00F95E1E" w:rsidP="00F95E1E">
            <w:pPr>
              <w:pStyle w:val="Parasts1"/>
              <w:rPr>
                <w:color w:val="FF0000"/>
                <w:sz w:val="22"/>
                <w:szCs w:val="22"/>
              </w:rPr>
            </w:pPr>
            <w:r w:rsidRPr="008F2227">
              <w:rPr>
                <w:color w:val="FF0000"/>
                <w:sz w:val="22"/>
                <w:szCs w:val="20"/>
              </w:rPr>
              <w:t> </w:t>
            </w:r>
          </w:p>
        </w:tc>
        <w:tc>
          <w:tcPr>
            <w:tcW w:w="1956" w:type="dxa"/>
            <w:gridSpan w:val="2"/>
            <w:tcBorders>
              <w:top w:val="nil"/>
              <w:left w:val="nil"/>
              <w:bottom w:val="single" w:sz="4" w:space="0" w:color="auto"/>
              <w:right w:val="single" w:sz="4" w:space="0" w:color="auto"/>
            </w:tcBorders>
            <w:shd w:val="clear" w:color="auto" w:fill="auto"/>
            <w:noWrap/>
            <w:vAlign w:val="bottom"/>
            <w:hideMark/>
          </w:tcPr>
          <w:p w:rsidR="00F95E1E" w:rsidRPr="008F2227" w:rsidRDefault="00F95E1E" w:rsidP="00F95E1E">
            <w:pPr>
              <w:pStyle w:val="Parasts1"/>
              <w:rPr>
                <w:color w:val="FF0000"/>
                <w:sz w:val="22"/>
                <w:szCs w:val="22"/>
              </w:rPr>
            </w:pPr>
            <w:r w:rsidRPr="008F2227">
              <w:rPr>
                <w:color w:val="FF0000"/>
                <w:sz w:val="22"/>
                <w:szCs w:val="20"/>
              </w:rPr>
              <w:t> </w:t>
            </w:r>
          </w:p>
        </w:tc>
        <w:tc>
          <w:tcPr>
            <w:tcW w:w="1805" w:type="dxa"/>
            <w:tcBorders>
              <w:top w:val="nil"/>
              <w:left w:val="nil"/>
              <w:bottom w:val="single" w:sz="4" w:space="0" w:color="auto"/>
              <w:right w:val="single" w:sz="4" w:space="0" w:color="auto"/>
            </w:tcBorders>
            <w:shd w:val="clear" w:color="auto" w:fill="auto"/>
            <w:noWrap/>
            <w:vAlign w:val="bottom"/>
            <w:hideMark/>
          </w:tcPr>
          <w:p w:rsidR="00F95E1E" w:rsidRPr="008F2227" w:rsidRDefault="00F95E1E" w:rsidP="00F95E1E">
            <w:pPr>
              <w:pStyle w:val="Parasts1"/>
              <w:rPr>
                <w:color w:val="FF0000"/>
                <w:sz w:val="22"/>
                <w:szCs w:val="22"/>
              </w:rPr>
            </w:pPr>
            <w:r w:rsidRPr="008F2227">
              <w:rPr>
                <w:color w:val="FF0000"/>
                <w:sz w:val="22"/>
                <w:szCs w:val="20"/>
              </w:rPr>
              <w:t> </w:t>
            </w:r>
          </w:p>
        </w:tc>
      </w:tr>
      <w:tr w:rsidR="00F95E1E" w:rsidRPr="004E6D66" w:rsidTr="0051524B">
        <w:tblPrEx>
          <w:tblCellMar>
            <w:left w:w="108" w:type="dxa"/>
            <w:right w:w="108" w:type="dxa"/>
          </w:tblCellMar>
          <w:tblLook w:val="04A0" w:firstRow="1" w:lastRow="0" w:firstColumn="1" w:lastColumn="0" w:noHBand="0" w:noVBand="1"/>
        </w:tblPrEx>
        <w:trPr>
          <w:cantSplit/>
          <w:trHeight w:val="283"/>
        </w:trPr>
        <w:tc>
          <w:tcPr>
            <w:tcW w:w="4108" w:type="dxa"/>
            <w:gridSpan w:val="2"/>
            <w:tcBorders>
              <w:top w:val="nil"/>
              <w:left w:val="single" w:sz="4" w:space="0" w:color="auto"/>
              <w:bottom w:val="nil"/>
              <w:right w:val="single" w:sz="4" w:space="0" w:color="auto"/>
            </w:tcBorders>
            <w:shd w:val="clear" w:color="auto" w:fill="auto"/>
            <w:noWrap/>
            <w:vAlign w:val="bottom"/>
            <w:hideMark/>
          </w:tcPr>
          <w:p w:rsidR="00F95E1E" w:rsidRPr="004E6D66" w:rsidRDefault="00F95E1E" w:rsidP="00F95E1E">
            <w:pPr>
              <w:pStyle w:val="Parasts1"/>
              <w:rPr>
                <w:b/>
                <w:bCs/>
                <w:color w:val="000000"/>
                <w:sz w:val="22"/>
                <w:szCs w:val="22"/>
              </w:rPr>
            </w:pPr>
            <w:r w:rsidRPr="004E6D66">
              <w:rPr>
                <w:b/>
                <w:bCs/>
                <w:color w:val="000000"/>
                <w:sz w:val="22"/>
                <w:szCs w:val="20"/>
              </w:rPr>
              <w:t>Nolietojums</w:t>
            </w:r>
          </w:p>
        </w:tc>
        <w:tc>
          <w:tcPr>
            <w:tcW w:w="1657" w:type="dxa"/>
            <w:tcBorders>
              <w:top w:val="nil"/>
              <w:left w:val="nil"/>
              <w:bottom w:val="nil"/>
              <w:right w:val="single" w:sz="4" w:space="0" w:color="auto"/>
            </w:tcBorders>
            <w:shd w:val="clear" w:color="auto" w:fill="auto"/>
            <w:noWrap/>
            <w:vAlign w:val="bottom"/>
            <w:hideMark/>
          </w:tcPr>
          <w:p w:rsidR="00F95E1E" w:rsidRPr="008F2227" w:rsidRDefault="00F95E1E" w:rsidP="00F95E1E">
            <w:pPr>
              <w:pStyle w:val="Parasts1"/>
              <w:rPr>
                <w:color w:val="FF0000"/>
                <w:sz w:val="22"/>
                <w:szCs w:val="22"/>
              </w:rPr>
            </w:pPr>
            <w:r w:rsidRPr="008F2227">
              <w:rPr>
                <w:color w:val="FF0000"/>
                <w:sz w:val="22"/>
                <w:szCs w:val="20"/>
              </w:rPr>
              <w:t> </w:t>
            </w:r>
          </w:p>
        </w:tc>
        <w:tc>
          <w:tcPr>
            <w:tcW w:w="1956" w:type="dxa"/>
            <w:gridSpan w:val="2"/>
            <w:tcBorders>
              <w:top w:val="nil"/>
              <w:left w:val="nil"/>
              <w:bottom w:val="nil"/>
              <w:right w:val="single" w:sz="4" w:space="0" w:color="auto"/>
            </w:tcBorders>
            <w:shd w:val="clear" w:color="auto" w:fill="auto"/>
            <w:noWrap/>
            <w:vAlign w:val="bottom"/>
            <w:hideMark/>
          </w:tcPr>
          <w:p w:rsidR="00F95E1E" w:rsidRPr="008F2227" w:rsidRDefault="00F95E1E" w:rsidP="00F95E1E">
            <w:pPr>
              <w:pStyle w:val="Parasts1"/>
              <w:rPr>
                <w:color w:val="FF0000"/>
                <w:sz w:val="22"/>
                <w:szCs w:val="22"/>
              </w:rPr>
            </w:pPr>
            <w:r w:rsidRPr="008F2227">
              <w:rPr>
                <w:color w:val="FF0000"/>
                <w:sz w:val="22"/>
                <w:szCs w:val="20"/>
              </w:rPr>
              <w:t> </w:t>
            </w:r>
          </w:p>
        </w:tc>
        <w:tc>
          <w:tcPr>
            <w:tcW w:w="1805" w:type="dxa"/>
            <w:tcBorders>
              <w:top w:val="nil"/>
              <w:left w:val="nil"/>
              <w:bottom w:val="nil"/>
              <w:right w:val="single" w:sz="4" w:space="0" w:color="auto"/>
            </w:tcBorders>
            <w:shd w:val="clear" w:color="auto" w:fill="auto"/>
            <w:noWrap/>
            <w:vAlign w:val="bottom"/>
            <w:hideMark/>
          </w:tcPr>
          <w:p w:rsidR="00F95E1E" w:rsidRPr="008F2227" w:rsidRDefault="00F95E1E" w:rsidP="00F95E1E">
            <w:pPr>
              <w:pStyle w:val="Parasts1"/>
              <w:rPr>
                <w:color w:val="FF0000"/>
                <w:sz w:val="22"/>
                <w:szCs w:val="22"/>
              </w:rPr>
            </w:pPr>
            <w:r w:rsidRPr="008F2227">
              <w:rPr>
                <w:color w:val="FF0000"/>
                <w:sz w:val="22"/>
                <w:szCs w:val="20"/>
              </w:rPr>
              <w:t> </w:t>
            </w:r>
          </w:p>
        </w:tc>
      </w:tr>
      <w:tr w:rsidR="00F95E1E" w:rsidRPr="004E6D66" w:rsidTr="00070F45">
        <w:tblPrEx>
          <w:tblCellMar>
            <w:left w:w="108" w:type="dxa"/>
            <w:right w:w="108" w:type="dxa"/>
          </w:tblCellMar>
          <w:tblLook w:val="04A0" w:firstRow="1" w:lastRow="0" w:firstColumn="1" w:lastColumn="0" w:noHBand="0" w:noVBand="1"/>
        </w:tblPrEx>
        <w:trPr>
          <w:cantSplit/>
          <w:trHeight w:val="256"/>
        </w:trPr>
        <w:tc>
          <w:tcPr>
            <w:tcW w:w="4108"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F95E1E" w:rsidRPr="004E6D66" w:rsidRDefault="00F95E1E" w:rsidP="00F95E1E">
            <w:pPr>
              <w:pStyle w:val="Parasts1"/>
              <w:rPr>
                <w:color w:val="000000"/>
                <w:sz w:val="22"/>
                <w:szCs w:val="20"/>
              </w:rPr>
            </w:pPr>
            <w:r w:rsidRPr="004E6D66">
              <w:rPr>
                <w:color w:val="000000"/>
                <w:sz w:val="22"/>
                <w:szCs w:val="20"/>
              </w:rPr>
              <w:t>31.12.1</w:t>
            </w:r>
            <w:r>
              <w:rPr>
                <w:color w:val="000000"/>
                <w:sz w:val="22"/>
                <w:szCs w:val="20"/>
              </w:rPr>
              <w:t>5</w:t>
            </w:r>
            <w:r w:rsidRPr="004E6D66">
              <w:rPr>
                <w:color w:val="000000"/>
                <w:sz w:val="22"/>
                <w:szCs w:val="20"/>
              </w:rPr>
              <w:t>.</w:t>
            </w:r>
            <w:r>
              <w:rPr>
                <w:color w:val="000000"/>
                <w:sz w:val="22"/>
                <w:szCs w:val="20"/>
              </w:rPr>
              <w:t xml:space="preserve"> EUR</w:t>
            </w:r>
          </w:p>
        </w:tc>
        <w:tc>
          <w:tcPr>
            <w:tcW w:w="1657" w:type="dxa"/>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2168.54</w:t>
            </w:r>
          </w:p>
        </w:tc>
        <w:tc>
          <w:tcPr>
            <w:tcW w:w="1956" w:type="dxa"/>
            <w:gridSpan w:val="2"/>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23431.87</w:t>
            </w:r>
          </w:p>
        </w:tc>
        <w:tc>
          <w:tcPr>
            <w:tcW w:w="1805" w:type="dxa"/>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25600.41</w:t>
            </w:r>
          </w:p>
        </w:tc>
      </w:tr>
      <w:tr w:rsidR="00F95E1E" w:rsidRPr="004E6D66" w:rsidTr="0051524B">
        <w:tblPrEx>
          <w:tblCellMar>
            <w:left w:w="108" w:type="dxa"/>
            <w:right w:w="108" w:type="dxa"/>
          </w:tblCellMar>
          <w:tblLook w:val="04A0" w:firstRow="1" w:lastRow="0" w:firstColumn="1" w:lastColumn="0" w:noHBand="0" w:noVBand="1"/>
        </w:tblPrEx>
        <w:trPr>
          <w:cantSplit/>
          <w:trHeight w:val="207"/>
        </w:trPr>
        <w:tc>
          <w:tcPr>
            <w:tcW w:w="4108" w:type="dxa"/>
            <w:gridSpan w:val="2"/>
            <w:tcBorders>
              <w:top w:val="nil"/>
              <w:left w:val="single" w:sz="4" w:space="0" w:color="auto"/>
              <w:bottom w:val="single" w:sz="4" w:space="0" w:color="auto"/>
              <w:right w:val="single" w:sz="4" w:space="0" w:color="auto"/>
            </w:tcBorders>
            <w:shd w:val="clear" w:color="auto" w:fill="auto"/>
            <w:vAlign w:val="bottom"/>
            <w:hideMark/>
          </w:tcPr>
          <w:p w:rsidR="00F95E1E" w:rsidRPr="004E6D66" w:rsidRDefault="00F95E1E" w:rsidP="00F95E1E">
            <w:pPr>
              <w:pStyle w:val="Parasts1"/>
              <w:rPr>
                <w:color w:val="000000"/>
                <w:sz w:val="22"/>
                <w:szCs w:val="22"/>
              </w:rPr>
            </w:pPr>
            <w:r w:rsidRPr="004E6D66">
              <w:rPr>
                <w:color w:val="000000"/>
                <w:sz w:val="22"/>
                <w:szCs w:val="20"/>
              </w:rPr>
              <w:t xml:space="preserve">Aprēķinātais nolietojums </w:t>
            </w:r>
            <w:r>
              <w:rPr>
                <w:color w:val="000000"/>
                <w:sz w:val="22"/>
                <w:szCs w:val="20"/>
              </w:rPr>
              <w:t>periodā</w:t>
            </w:r>
          </w:p>
        </w:tc>
        <w:tc>
          <w:tcPr>
            <w:tcW w:w="1657" w:type="dxa"/>
            <w:tcBorders>
              <w:top w:val="nil"/>
              <w:left w:val="nil"/>
              <w:bottom w:val="single" w:sz="4" w:space="0" w:color="auto"/>
              <w:right w:val="single" w:sz="4" w:space="0" w:color="auto"/>
            </w:tcBorders>
            <w:shd w:val="clear" w:color="auto" w:fill="auto"/>
            <w:noWrap/>
            <w:vAlign w:val="bottom"/>
          </w:tcPr>
          <w:p w:rsidR="00F95E1E" w:rsidRPr="008F2227" w:rsidRDefault="009F718D" w:rsidP="00F95E1E">
            <w:pPr>
              <w:pStyle w:val="Parasts1"/>
              <w:jc w:val="right"/>
              <w:rPr>
                <w:color w:val="FF0000"/>
                <w:sz w:val="22"/>
                <w:szCs w:val="22"/>
              </w:rPr>
            </w:pPr>
            <w:r>
              <w:rPr>
                <w:color w:val="FF0000"/>
                <w:sz w:val="22"/>
                <w:szCs w:val="22"/>
              </w:rPr>
              <w:t>155.67</w:t>
            </w:r>
          </w:p>
        </w:tc>
        <w:tc>
          <w:tcPr>
            <w:tcW w:w="1956" w:type="dxa"/>
            <w:gridSpan w:val="2"/>
            <w:tcBorders>
              <w:top w:val="nil"/>
              <w:left w:val="nil"/>
              <w:bottom w:val="single" w:sz="4" w:space="0" w:color="auto"/>
              <w:right w:val="single" w:sz="4" w:space="0" w:color="auto"/>
            </w:tcBorders>
            <w:shd w:val="clear" w:color="auto" w:fill="auto"/>
            <w:noWrap/>
            <w:vAlign w:val="bottom"/>
          </w:tcPr>
          <w:p w:rsidR="00F95E1E" w:rsidRPr="008F2227" w:rsidRDefault="009F718D" w:rsidP="00F95E1E">
            <w:pPr>
              <w:pStyle w:val="Parasts1"/>
              <w:jc w:val="right"/>
              <w:rPr>
                <w:color w:val="FF0000"/>
                <w:sz w:val="22"/>
                <w:szCs w:val="22"/>
              </w:rPr>
            </w:pPr>
            <w:r>
              <w:rPr>
                <w:color w:val="FF0000"/>
                <w:sz w:val="22"/>
                <w:szCs w:val="22"/>
              </w:rPr>
              <w:t>4867.80</w:t>
            </w:r>
          </w:p>
        </w:tc>
        <w:tc>
          <w:tcPr>
            <w:tcW w:w="1805" w:type="dxa"/>
            <w:tcBorders>
              <w:top w:val="nil"/>
              <w:left w:val="nil"/>
              <w:bottom w:val="single" w:sz="4" w:space="0" w:color="auto"/>
              <w:right w:val="single" w:sz="4" w:space="0" w:color="auto"/>
            </w:tcBorders>
            <w:shd w:val="clear" w:color="auto" w:fill="auto"/>
            <w:noWrap/>
            <w:vAlign w:val="bottom"/>
          </w:tcPr>
          <w:p w:rsidR="00F95E1E" w:rsidRPr="008F2227" w:rsidRDefault="009F718D" w:rsidP="00F95E1E">
            <w:pPr>
              <w:pStyle w:val="Parasts1"/>
              <w:jc w:val="right"/>
              <w:rPr>
                <w:color w:val="FF0000"/>
                <w:sz w:val="22"/>
                <w:szCs w:val="22"/>
              </w:rPr>
            </w:pPr>
            <w:r>
              <w:rPr>
                <w:color w:val="FF0000"/>
                <w:sz w:val="22"/>
                <w:szCs w:val="22"/>
              </w:rPr>
              <w:t>5023.47</w:t>
            </w:r>
          </w:p>
        </w:tc>
      </w:tr>
      <w:tr w:rsidR="00F95E1E" w:rsidRPr="004E6D66" w:rsidTr="0051524B">
        <w:tblPrEx>
          <w:tblCellMar>
            <w:left w:w="108" w:type="dxa"/>
            <w:right w:w="108" w:type="dxa"/>
          </w:tblCellMar>
          <w:tblLook w:val="04A0" w:firstRow="1" w:lastRow="0" w:firstColumn="1" w:lastColumn="0" w:noHBand="0" w:noVBand="1"/>
        </w:tblPrEx>
        <w:trPr>
          <w:cantSplit/>
          <w:trHeight w:val="283"/>
        </w:trPr>
        <w:tc>
          <w:tcPr>
            <w:tcW w:w="4108" w:type="dxa"/>
            <w:gridSpan w:val="2"/>
            <w:tcBorders>
              <w:top w:val="nil"/>
              <w:left w:val="single" w:sz="4" w:space="0" w:color="auto"/>
              <w:bottom w:val="nil"/>
              <w:right w:val="single" w:sz="4" w:space="0" w:color="auto"/>
            </w:tcBorders>
            <w:shd w:val="clear" w:color="auto" w:fill="auto"/>
            <w:noWrap/>
            <w:vAlign w:val="bottom"/>
            <w:hideMark/>
          </w:tcPr>
          <w:p w:rsidR="00F95E1E" w:rsidRPr="004E6D66" w:rsidRDefault="00F95E1E" w:rsidP="00F95E1E">
            <w:pPr>
              <w:pStyle w:val="Parasts1"/>
              <w:rPr>
                <w:color w:val="000000"/>
                <w:sz w:val="22"/>
                <w:szCs w:val="22"/>
              </w:rPr>
            </w:pPr>
            <w:r w:rsidRPr="004E6D66">
              <w:rPr>
                <w:color w:val="000000"/>
                <w:sz w:val="22"/>
                <w:szCs w:val="20"/>
              </w:rPr>
              <w:t xml:space="preserve">Izslēgts  </w:t>
            </w:r>
          </w:p>
        </w:tc>
        <w:tc>
          <w:tcPr>
            <w:tcW w:w="1657" w:type="dxa"/>
            <w:tcBorders>
              <w:top w:val="nil"/>
              <w:left w:val="nil"/>
              <w:bottom w:val="nil"/>
              <w:right w:val="single" w:sz="4" w:space="0" w:color="auto"/>
            </w:tcBorders>
            <w:shd w:val="clear" w:color="auto" w:fill="auto"/>
            <w:noWrap/>
            <w:vAlign w:val="bottom"/>
            <w:hideMark/>
          </w:tcPr>
          <w:p w:rsidR="00F95E1E" w:rsidRPr="008F2227" w:rsidRDefault="00F95E1E" w:rsidP="00F95E1E">
            <w:pPr>
              <w:pStyle w:val="Parasts1"/>
              <w:jc w:val="right"/>
              <w:rPr>
                <w:color w:val="FF0000"/>
                <w:sz w:val="22"/>
                <w:szCs w:val="22"/>
              </w:rPr>
            </w:pPr>
            <w:r w:rsidRPr="008F2227">
              <w:rPr>
                <w:color w:val="FF0000"/>
                <w:sz w:val="22"/>
                <w:szCs w:val="20"/>
              </w:rPr>
              <w:t>0,00</w:t>
            </w:r>
          </w:p>
        </w:tc>
        <w:tc>
          <w:tcPr>
            <w:tcW w:w="1956" w:type="dxa"/>
            <w:gridSpan w:val="2"/>
            <w:tcBorders>
              <w:top w:val="nil"/>
              <w:left w:val="nil"/>
              <w:bottom w:val="nil"/>
              <w:right w:val="single" w:sz="4" w:space="0" w:color="auto"/>
            </w:tcBorders>
            <w:shd w:val="clear" w:color="auto" w:fill="auto"/>
            <w:noWrap/>
            <w:vAlign w:val="bottom"/>
            <w:hideMark/>
          </w:tcPr>
          <w:p w:rsidR="00F95E1E" w:rsidRPr="008F2227" w:rsidRDefault="00F95E1E" w:rsidP="00F95E1E">
            <w:pPr>
              <w:pStyle w:val="Parasts1"/>
              <w:jc w:val="right"/>
              <w:rPr>
                <w:color w:val="FF0000"/>
                <w:sz w:val="22"/>
                <w:szCs w:val="22"/>
              </w:rPr>
            </w:pPr>
            <w:r w:rsidRPr="008F2227">
              <w:rPr>
                <w:color w:val="FF0000"/>
                <w:sz w:val="22"/>
                <w:szCs w:val="20"/>
              </w:rPr>
              <w:t>0,00</w:t>
            </w:r>
          </w:p>
        </w:tc>
        <w:tc>
          <w:tcPr>
            <w:tcW w:w="1805" w:type="dxa"/>
            <w:tcBorders>
              <w:top w:val="nil"/>
              <w:left w:val="nil"/>
              <w:bottom w:val="single" w:sz="4" w:space="0" w:color="auto"/>
              <w:right w:val="single" w:sz="4" w:space="0" w:color="auto"/>
            </w:tcBorders>
            <w:shd w:val="clear" w:color="auto" w:fill="auto"/>
            <w:noWrap/>
            <w:vAlign w:val="bottom"/>
            <w:hideMark/>
          </w:tcPr>
          <w:p w:rsidR="00F95E1E" w:rsidRPr="008F2227" w:rsidRDefault="00F95E1E" w:rsidP="00F95E1E">
            <w:pPr>
              <w:pStyle w:val="Parasts1"/>
              <w:jc w:val="right"/>
              <w:rPr>
                <w:color w:val="FF0000"/>
                <w:sz w:val="22"/>
                <w:szCs w:val="22"/>
              </w:rPr>
            </w:pPr>
            <w:r w:rsidRPr="008F2227">
              <w:rPr>
                <w:color w:val="FF0000"/>
                <w:sz w:val="22"/>
                <w:szCs w:val="20"/>
              </w:rPr>
              <w:t>0,00</w:t>
            </w:r>
          </w:p>
        </w:tc>
      </w:tr>
      <w:tr w:rsidR="00F95E1E" w:rsidRPr="004E6D66" w:rsidTr="0051524B">
        <w:tblPrEx>
          <w:tblCellMar>
            <w:left w:w="108" w:type="dxa"/>
            <w:right w:w="108" w:type="dxa"/>
          </w:tblCellMar>
          <w:tblLook w:val="04A0" w:firstRow="1" w:lastRow="0" w:firstColumn="1" w:lastColumn="0" w:noHBand="0" w:noVBand="1"/>
        </w:tblPrEx>
        <w:trPr>
          <w:cantSplit/>
          <w:trHeight w:val="116"/>
        </w:trPr>
        <w:tc>
          <w:tcPr>
            <w:tcW w:w="410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95E1E" w:rsidRPr="004E6D66" w:rsidRDefault="00F95E1E" w:rsidP="00F95E1E">
            <w:pPr>
              <w:pStyle w:val="Parasts1"/>
              <w:rPr>
                <w:b/>
                <w:bCs/>
                <w:color w:val="000000"/>
                <w:sz w:val="22"/>
                <w:szCs w:val="22"/>
              </w:rPr>
            </w:pPr>
            <w:r>
              <w:rPr>
                <w:b/>
                <w:bCs/>
                <w:color w:val="000000"/>
                <w:sz w:val="22"/>
                <w:szCs w:val="20"/>
              </w:rPr>
              <w:t>31.03</w:t>
            </w:r>
            <w:r w:rsidRPr="004E6D66">
              <w:rPr>
                <w:b/>
                <w:bCs/>
                <w:color w:val="000000"/>
                <w:sz w:val="22"/>
                <w:szCs w:val="20"/>
              </w:rPr>
              <w:t>.1</w:t>
            </w:r>
            <w:r>
              <w:rPr>
                <w:b/>
                <w:bCs/>
                <w:color w:val="000000"/>
                <w:sz w:val="22"/>
                <w:szCs w:val="20"/>
              </w:rPr>
              <w:t>6</w:t>
            </w:r>
            <w:r w:rsidRPr="004E6D66">
              <w:rPr>
                <w:b/>
                <w:bCs/>
                <w:color w:val="000000"/>
                <w:sz w:val="22"/>
                <w:szCs w:val="20"/>
              </w:rPr>
              <w:t>.</w:t>
            </w:r>
            <w:r>
              <w:rPr>
                <w:b/>
                <w:bCs/>
                <w:color w:val="000000"/>
                <w:sz w:val="22"/>
                <w:szCs w:val="20"/>
              </w:rPr>
              <w:t xml:space="preserve"> </w:t>
            </w:r>
            <w:r w:rsidRPr="00F53B50">
              <w:rPr>
                <w:b/>
                <w:bCs/>
                <w:color w:val="000000"/>
                <w:sz w:val="22"/>
                <w:szCs w:val="20"/>
              </w:rPr>
              <w:t>Nolietojums</w:t>
            </w:r>
          </w:p>
        </w:tc>
        <w:tc>
          <w:tcPr>
            <w:tcW w:w="1657" w:type="dxa"/>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2324.21</w:t>
            </w:r>
          </w:p>
        </w:tc>
        <w:tc>
          <w:tcPr>
            <w:tcW w:w="1956" w:type="dxa"/>
            <w:gridSpan w:val="2"/>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28299.67</w:t>
            </w:r>
          </w:p>
        </w:tc>
        <w:tc>
          <w:tcPr>
            <w:tcW w:w="1805" w:type="dxa"/>
            <w:tcBorders>
              <w:top w:val="single" w:sz="8" w:space="0" w:color="auto"/>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30623.88</w:t>
            </w:r>
          </w:p>
        </w:tc>
      </w:tr>
      <w:tr w:rsidR="00F95E1E" w:rsidRPr="004E6D66" w:rsidTr="0051524B">
        <w:tblPrEx>
          <w:tblCellMar>
            <w:left w:w="108" w:type="dxa"/>
            <w:right w:w="108" w:type="dxa"/>
          </w:tblCellMar>
          <w:tblLook w:val="04A0" w:firstRow="1" w:lastRow="0" w:firstColumn="1" w:lastColumn="0" w:noHBand="0" w:noVBand="1"/>
        </w:tblPrEx>
        <w:trPr>
          <w:cantSplit/>
          <w:trHeight w:val="57"/>
        </w:trPr>
        <w:tc>
          <w:tcPr>
            <w:tcW w:w="4108" w:type="dxa"/>
            <w:gridSpan w:val="2"/>
            <w:tcBorders>
              <w:top w:val="nil"/>
              <w:left w:val="single" w:sz="4" w:space="0" w:color="auto"/>
              <w:bottom w:val="single" w:sz="12" w:space="0" w:color="auto"/>
              <w:right w:val="single" w:sz="4" w:space="0" w:color="auto"/>
            </w:tcBorders>
            <w:shd w:val="clear" w:color="auto" w:fill="auto"/>
            <w:noWrap/>
            <w:vAlign w:val="bottom"/>
            <w:hideMark/>
          </w:tcPr>
          <w:p w:rsidR="00F95E1E" w:rsidRPr="004E6D66" w:rsidRDefault="00F95E1E" w:rsidP="00F95E1E">
            <w:pPr>
              <w:pStyle w:val="Parasts1"/>
              <w:rPr>
                <w:color w:val="000000"/>
                <w:sz w:val="22"/>
                <w:szCs w:val="22"/>
              </w:rPr>
            </w:pPr>
            <w:r w:rsidRPr="004E6D66">
              <w:rPr>
                <w:color w:val="000000"/>
                <w:sz w:val="22"/>
                <w:szCs w:val="20"/>
              </w:rPr>
              <w:t> </w:t>
            </w:r>
          </w:p>
        </w:tc>
        <w:tc>
          <w:tcPr>
            <w:tcW w:w="1657" w:type="dxa"/>
            <w:tcBorders>
              <w:top w:val="nil"/>
              <w:left w:val="nil"/>
              <w:bottom w:val="single" w:sz="12" w:space="0" w:color="auto"/>
              <w:right w:val="single" w:sz="4" w:space="0" w:color="auto"/>
            </w:tcBorders>
            <w:shd w:val="clear" w:color="auto" w:fill="auto"/>
            <w:noWrap/>
            <w:vAlign w:val="bottom"/>
            <w:hideMark/>
          </w:tcPr>
          <w:p w:rsidR="00F95E1E" w:rsidRPr="008F2227" w:rsidRDefault="00F95E1E" w:rsidP="00F95E1E">
            <w:pPr>
              <w:pStyle w:val="Parasts1"/>
              <w:rPr>
                <w:color w:val="FF0000"/>
                <w:sz w:val="22"/>
                <w:szCs w:val="22"/>
              </w:rPr>
            </w:pPr>
            <w:r w:rsidRPr="008F2227">
              <w:rPr>
                <w:color w:val="FF0000"/>
                <w:sz w:val="22"/>
                <w:szCs w:val="20"/>
              </w:rPr>
              <w:t> </w:t>
            </w:r>
          </w:p>
        </w:tc>
        <w:tc>
          <w:tcPr>
            <w:tcW w:w="1956" w:type="dxa"/>
            <w:gridSpan w:val="2"/>
            <w:tcBorders>
              <w:top w:val="nil"/>
              <w:left w:val="nil"/>
              <w:bottom w:val="single" w:sz="12" w:space="0" w:color="auto"/>
              <w:right w:val="single" w:sz="4" w:space="0" w:color="auto"/>
            </w:tcBorders>
            <w:shd w:val="clear" w:color="auto" w:fill="auto"/>
            <w:noWrap/>
            <w:vAlign w:val="bottom"/>
            <w:hideMark/>
          </w:tcPr>
          <w:p w:rsidR="00F95E1E" w:rsidRPr="008F2227" w:rsidRDefault="00F95E1E" w:rsidP="00F95E1E">
            <w:pPr>
              <w:pStyle w:val="Parasts1"/>
              <w:rPr>
                <w:color w:val="FF0000"/>
                <w:sz w:val="22"/>
                <w:szCs w:val="22"/>
              </w:rPr>
            </w:pPr>
            <w:r w:rsidRPr="008F2227">
              <w:rPr>
                <w:color w:val="FF0000"/>
                <w:sz w:val="22"/>
                <w:szCs w:val="20"/>
              </w:rPr>
              <w:t> </w:t>
            </w:r>
          </w:p>
        </w:tc>
        <w:tc>
          <w:tcPr>
            <w:tcW w:w="1805" w:type="dxa"/>
            <w:tcBorders>
              <w:top w:val="nil"/>
              <w:left w:val="nil"/>
              <w:bottom w:val="single" w:sz="12" w:space="0" w:color="auto"/>
              <w:right w:val="single" w:sz="4" w:space="0" w:color="auto"/>
            </w:tcBorders>
            <w:shd w:val="clear" w:color="auto" w:fill="auto"/>
            <w:noWrap/>
            <w:vAlign w:val="bottom"/>
            <w:hideMark/>
          </w:tcPr>
          <w:p w:rsidR="00F95E1E" w:rsidRPr="008F2227" w:rsidRDefault="00F95E1E" w:rsidP="00F95E1E">
            <w:pPr>
              <w:pStyle w:val="Parasts1"/>
              <w:rPr>
                <w:color w:val="FF0000"/>
                <w:sz w:val="22"/>
                <w:szCs w:val="22"/>
              </w:rPr>
            </w:pPr>
            <w:r w:rsidRPr="008F2227">
              <w:rPr>
                <w:color w:val="FF0000"/>
                <w:sz w:val="22"/>
                <w:szCs w:val="20"/>
              </w:rPr>
              <w:t> </w:t>
            </w:r>
          </w:p>
        </w:tc>
      </w:tr>
      <w:tr w:rsidR="00F95E1E" w:rsidRPr="004E6D66" w:rsidTr="0051524B">
        <w:tblPrEx>
          <w:tblCellMar>
            <w:left w:w="108" w:type="dxa"/>
            <w:right w:w="108" w:type="dxa"/>
          </w:tblCellMar>
          <w:tblLook w:val="04A0" w:firstRow="1" w:lastRow="0" w:firstColumn="1" w:lastColumn="0" w:noHBand="0" w:noVBand="1"/>
        </w:tblPrEx>
        <w:trPr>
          <w:cantSplit/>
          <w:trHeight w:val="239"/>
        </w:trPr>
        <w:tc>
          <w:tcPr>
            <w:tcW w:w="4108" w:type="dxa"/>
            <w:gridSpan w:val="2"/>
            <w:tcBorders>
              <w:top w:val="nil"/>
              <w:left w:val="single" w:sz="8" w:space="0" w:color="auto"/>
              <w:bottom w:val="single" w:sz="8" w:space="0" w:color="auto"/>
              <w:right w:val="single" w:sz="4" w:space="0" w:color="auto"/>
            </w:tcBorders>
            <w:shd w:val="clear" w:color="auto" w:fill="auto"/>
            <w:vAlign w:val="bottom"/>
          </w:tcPr>
          <w:p w:rsidR="00F95E1E" w:rsidRPr="004E6D66" w:rsidRDefault="00F95E1E" w:rsidP="00F95E1E">
            <w:pPr>
              <w:pStyle w:val="Parasts1"/>
              <w:rPr>
                <w:b/>
                <w:bCs/>
                <w:color w:val="000000"/>
                <w:sz w:val="22"/>
                <w:szCs w:val="20"/>
              </w:rPr>
            </w:pPr>
            <w:r w:rsidRPr="004E6D66">
              <w:rPr>
                <w:b/>
                <w:bCs/>
                <w:color w:val="000000"/>
                <w:sz w:val="22"/>
                <w:szCs w:val="20"/>
              </w:rPr>
              <w:t>Bilances vērtība uz 3</w:t>
            </w:r>
            <w:r>
              <w:rPr>
                <w:b/>
                <w:bCs/>
                <w:color w:val="000000"/>
                <w:sz w:val="22"/>
                <w:szCs w:val="20"/>
              </w:rPr>
              <w:t>1</w:t>
            </w:r>
            <w:r w:rsidRPr="004E6D66">
              <w:rPr>
                <w:b/>
                <w:bCs/>
                <w:color w:val="000000"/>
                <w:sz w:val="22"/>
                <w:szCs w:val="20"/>
              </w:rPr>
              <w:t>.</w:t>
            </w:r>
            <w:r>
              <w:rPr>
                <w:b/>
                <w:bCs/>
                <w:color w:val="000000"/>
                <w:sz w:val="22"/>
                <w:szCs w:val="20"/>
              </w:rPr>
              <w:t>03</w:t>
            </w:r>
            <w:r w:rsidRPr="004E6D66">
              <w:rPr>
                <w:b/>
                <w:bCs/>
                <w:color w:val="000000"/>
                <w:sz w:val="22"/>
                <w:szCs w:val="20"/>
              </w:rPr>
              <w:t>.201</w:t>
            </w:r>
            <w:r>
              <w:rPr>
                <w:b/>
                <w:bCs/>
                <w:color w:val="000000"/>
                <w:sz w:val="22"/>
                <w:szCs w:val="20"/>
              </w:rPr>
              <w:t>6</w:t>
            </w:r>
            <w:r w:rsidRPr="004E6D66">
              <w:rPr>
                <w:b/>
                <w:bCs/>
                <w:color w:val="000000"/>
                <w:sz w:val="22"/>
                <w:szCs w:val="20"/>
              </w:rPr>
              <w:t>.</w:t>
            </w:r>
            <w:r>
              <w:rPr>
                <w:b/>
                <w:bCs/>
                <w:color w:val="000000"/>
                <w:sz w:val="22"/>
                <w:szCs w:val="20"/>
              </w:rPr>
              <w:t xml:space="preserve"> EUR</w:t>
            </w:r>
          </w:p>
        </w:tc>
        <w:tc>
          <w:tcPr>
            <w:tcW w:w="1657" w:type="dxa"/>
            <w:tcBorders>
              <w:top w:val="nil"/>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2008.44</w:t>
            </w:r>
          </w:p>
        </w:tc>
        <w:tc>
          <w:tcPr>
            <w:tcW w:w="1956" w:type="dxa"/>
            <w:gridSpan w:val="2"/>
            <w:tcBorders>
              <w:top w:val="nil"/>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86248.45</w:t>
            </w:r>
          </w:p>
        </w:tc>
        <w:tc>
          <w:tcPr>
            <w:tcW w:w="1805" w:type="dxa"/>
            <w:tcBorders>
              <w:top w:val="nil"/>
              <w:left w:val="nil"/>
              <w:bottom w:val="single" w:sz="8" w:space="0" w:color="auto"/>
              <w:right w:val="single" w:sz="4" w:space="0" w:color="auto"/>
            </w:tcBorders>
            <w:shd w:val="clear" w:color="auto" w:fill="auto"/>
            <w:noWrap/>
            <w:vAlign w:val="bottom"/>
          </w:tcPr>
          <w:p w:rsidR="00F95E1E" w:rsidRPr="008F2227" w:rsidRDefault="009F718D" w:rsidP="00F95E1E">
            <w:pPr>
              <w:pStyle w:val="Parasts1"/>
              <w:jc w:val="right"/>
              <w:rPr>
                <w:b/>
                <w:bCs/>
                <w:color w:val="FF0000"/>
                <w:sz w:val="22"/>
                <w:szCs w:val="22"/>
              </w:rPr>
            </w:pPr>
            <w:r>
              <w:rPr>
                <w:b/>
                <w:bCs/>
                <w:color w:val="FF0000"/>
                <w:sz w:val="22"/>
                <w:szCs w:val="22"/>
              </w:rPr>
              <w:t>88256.89</w:t>
            </w:r>
          </w:p>
        </w:tc>
      </w:tr>
      <w:tr w:rsidR="00F95E1E" w:rsidRPr="004E6D66" w:rsidTr="0051524B">
        <w:trPr>
          <w:gridAfter w:val="2"/>
          <w:wAfter w:w="3346" w:type="dxa"/>
          <w:trHeight w:val="272"/>
        </w:trPr>
        <w:tc>
          <w:tcPr>
            <w:tcW w:w="3265" w:type="dxa"/>
            <w:tcBorders>
              <w:top w:val="nil"/>
              <w:left w:val="nil"/>
              <w:bottom w:val="nil"/>
              <w:right w:val="nil"/>
            </w:tcBorders>
          </w:tcPr>
          <w:p w:rsidR="00F95E1E" w:rsidRPr="004E6D66" w:rsidRDefault="00F95E1E" w:rsidP="00F95E1E">
            <w:pPr>
              <w:pStyle w:val="Parasts1"/>
              <w:autoSpaceDE w:val="0"/>
              <w:autoSpaceDN w:val="0"/>
              <w:adjustRightInd w:val="0"/>
              <w:rPr>
                <w:color w:val="000000"/>
              </w:rPr>
            </w:pPr>
          </w:p>
        </w:tc>
        <w:tc>
          <w:tcPr>
            <w:tcW w:w="2915" w:type="dxa"/>
            <w:gridSpan w:val="3"/>
            <w:tcBorders>
              <w:top w:val="nil"/>
              <w:left w:val="nil"/>
              <w:bottom w:val="nil"/>
              <w:right w:val="nil"/>
            </w:tcBorders>
          </w:tcPr>
          <w:p w:rsidR="00F95E1E" w:rsidRPr="004E6D66" w:rsidRDefault="00F95E1E" w:rsidP="00F95E1E">
            <w:pPr>
              <w:pStyle w:val="Parasts1"/>
              <w:autoSpaceDE w:val="0"/>
              <w:autoSpaceDN w:val="0"/>
              <w:adjustRightInd w:val="0"/>
              <w:jc w:val="center"/>
              <w:rPr>
                <w:color w:val="FF0000"/>
              </w:rPr>
            </w:pPr>
          </w:p>
        </w:tc>
      </w:tr>
    </w:tbl>
    <w:p w:rsidR="009C185B" w:rsidRPr="004E6D66" w:rsidRDefault="00EF21CE" w:rsidP="009C185B">
      <w:pPr>
        <w:pStyle w:val="Parasts1"/>
        <w:rPr>
          <w:b/>
          <w:color w:val="000000"/>
          <w:sz w:val="22"/>
          <w:szCs w:val="20"/>
          <w:lang w:eastAsia="en-US"/>
        </w:rPr>
      </w:pPr>
      <w:r>
        <w:rPr>
          <w:b/>
          <w:color w:val="000000"/>
          <w:sz w:val="22"/>
          <w:szCs w:val="20"/>
          <w:lang w:eastAsia="en-US"/>
        </w:rPr>
        <w:t>Piezīme Nr.2</w:t>
      </w:r>
    </w:p>
    <w:p w:rsidR="0083104A" w:rsidRPr="00C5593B" w:rsidRDefault="0083104A" w:rsidP="0083104A">
      <w:pPr>
        <w:pStyle w:val="Parasts1"/>
        <w:rPr>
          <w:b/>
          <w:color w:val="000000"/>
          <w:sz w:val="22"/>
          <w:szCs w:val="20"/>
          <w:lang w:eastAsia="en-US"/>
        </w:rPr>
      </w:pPr>
      <w:r w:rsidRPr="00C5593B">
        <w:rPr>
          <w:b/>
          <w:color w:val="000000"/>
          <w:sz w:val="22"/>
          <w:szCs w:val="20"/>
          <w:lang w:eastAsia="en-US"/>
        </w:rPr>
        <w:t>Citi debitori</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1842"/>
        <w:gridCol w:w="1701"/>
      </w:tblGrid>
      <w:tr w:rsidR="00E4080E" w:rsidRPr="004E6D66" w:rsidTr="00E4080E">
        <w:tc>
          <w:tcPr>
            <w:tcW w:w="4849" w:type="dxa"/>
          </w:tcPr>
          <w:p w:rsidR="00E4080E" w:rsidRPr="004E6D66" w:rsidRDefault="00E4080E" w:rsidP="00E4080E">
            <w:pPr>
              <w:pStyle w:val="Parasts1"/>
              <w:rPr>
                <w:b/>
                <w:color w:val="000000"/>
                <w:sz w:val="22"/>
                <w:szCs w:val="20"/>
                <w:lang w:eastAsia="en-US"/>
              </w:rPr>
            </w:pPr>
          </w:p>
        </w:tc>
        <w:tc>
          <w:tcPr>
            <w:tcW w:w="1842" w:type="dxa"/>
          </w:tcPr>
          <w:p w:rsidR="00E4080E" w:rsidRPr="004E6D66" w:rsidRDefault="00E4080E" w:rsidP="00E4080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701" w:type="dxa"/>
          </w:tcPr>
          <w:p w:rsidR="00E4080E" w:rsidRPr="004E6D66" w:rsidRDefault="00E4080E" w:rsidP="008F2227">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5</w:t>
            </w:r>
            <w:r>
              <w:rPr>
                <w:b/>
                <w:bCs/>
                <w:color w:val="000000"/>
                <w:sz w:val="22"/>
                <w:szCs w:val="20"/>
                <w:lang w:eastAsia="en-US"/>
              </w:rPr>
              <w:t xml:space="preserve"> </w:t>
            </w:r>
          </w:p>
        </w:tc>
      </w:tr>
      <w:tr w:rsidR="00F95E1E" w:rsidRPr="004E6D66" w:rsidTr="00070F45">
        <w:tc>
          <w:tcPr>
            <w:tcW w:w="4849" w:type="dxa"/>
          </w:tcPr>
          <w:p w:rsidR="00F95E1E" w:rsidRPr="004E6D66" w:rsidRDefault="00F95E1E" w:rsidP="00F95E1E">
            <w:pPr>
              <w:pStyle w:val="Parasts1"/>
              <w:rPr>
                <w:bCs/>
                <w:color w:val="000000"/>
                <w:sz w:val="22"/>
                <w:szCs w:val="20"/>
                <w:lang w:eastAsia="en-US"/>
              </w:rPr>
            </w:pPr>
            <w:r w:rsidRPr="004E6D66">
              <w:rPr>
                <w:bCs/>
                <w:color w:val="000000"/>
                <w:sz w:val="22"/>
                <w:szCs w:val="20"/>
                <w:lang w:eastAsia="en-US"/>
              </w:rPr>
              <w:t>PVN</w:t>
            </w:r>
            <w:r>
              <w:rPr>
                <w:bCs/>
                <w:color w:val="000000"/>
                <w:sz w:val="22"/>
                <w:szCs w:val="20"/>
                <w:lang w:eastAsia="en-US"/>
              </w:rPr>
              <w:t xml:space="preserve"> – pārmaksa (gada deklarācija)</w:t>
            </w:r>
          </w:p>
        </w:tc>
        <w:tc>
          <w:tcPr>
            <w:tcW w:w="1842" w:type="dxa"/>
          </w:tcPr>
          <w:p w:rsidR="00F95E1E" w:rsidRPr="00620ACE" w:rsidRDefault="00620ACE" w:rsidP="00F95E1E">
            <w:pPr>
              <w:pStyle w:val="Parasts1"/>
              <w:jc w:val="right"/>
              <w:rPr>
                <w:bCs/>
                <w:color w:val="000000" w:themeColor="text1"/>
                <w:sz w:val="22"/>
                <w:szCs w:val="20"/>
                <w:highlight w:val="yellow"/>
                <w:lang w:eastAsia="en-US"/>
              </w:rPr>
            </w:pPr>
            <w:r w:rsidRPr="00620ACE">
              <w:rPr>
                <w:bCs/>
                <w:color w:val="000000" w:themeColor="text1"/>
                <w:sz w:val="22"/>
                <w:szCs w:val="20"/>
                <w:lang w:eastAsia="en-US"/>
              </w:rPr>
              <w:t>239.38</w:t>
            </w:r>
          </w:p>
        </w:tc>
        <w:tc>
          <w:tcPr>
            <w:tcW w:w="1701" w:type="dxa"/>
          </w:tcPr>
          <w:p w:rsidR="00F95E1E" w:rsidRPr="00286539" w:rsidRDefault="00F95E1E" w:rsidP="00F95E1E">
            <w:pPr>
              <w:pStyle w:val="Parasts1"/>
              <w:jc w:val="right"/>
              <w:rPr>
                <w:bCs/>
                <w:color w:val="7030A0"/>
                <w:sz w:val="22"/>
                <w:szCs w:val="20"/>
                <w:highlight w:val="yellow"/>
                <w:lang w:eastAsia="en-US"/>
              </w:rPr>
            </w:pPr>
            <w:r>
              <w:rPr>
                <w:bCs/>
                <w:color w:val="7030A0"/>
                <w:sz w:val="22"/>
                <w:szCs w:val="20"/>
                <w:lang w:eastAsia="en-US"/>
              </w:rPr>
              <w:t>528.49</w:t>
            </w:r>
          </w:p>
        </w:tc>
      </w:tr>
      <w:tr w:rsidR="00F95E1E" w:rsidRPr="004E6D66" w:rsidTr="00070F45">
        <w:tc>
          <w:tcPr>
            <w:tcW w:w="4849" w:type="dxa"/>
          </w:tcPr>
          <w:p w:rsidR="00F95E1E" w:rsidRPr="004E6D66" w:rsidRDefault="00F95E1E" w:rsidP="00F95E1E">
            <w:pPr>
              <w:pStyle w:val="Parasts1"/>
              <w:rPr>
                <w:bCs/>
                <w:color w:val="000000"/>
                <w:sz w:val="22"/>
                <w:szCs w:val="20"/>
                <w:lang w:eastAsia="en-US"/>
              </w:rPr>
            </w:pPr>
            <w:r w:rsidRPr="004E6D66">
              <w:rPr>
                <w:bCs/>
                <w:color w:val="000000"/>
                <w:sz w:val="22"/>
                <w:szCs w:val="20"/>
                <w:lang w:eastAsia="en-US"/>
              </w:rPr>
              <w:t>Iedzīvotāju ienākuma nodoklis</w:t>
            </w:r>
          </w:p>
        </w:tc>
        <w:tc>
          <w:tcPr>
            <w:tcW w:w="1842" w:type="dxa"/>
            <w:shd w:val="clear" w:color="auto" w:fill="auto"/>
          </w:tcPr>
          <w:p w:rsidR="00F95E1E" w:rsidRPr="00620ACE" w:rsidRDefault="00F95E1E" w:rsidP="00F95E1E">
            <w:pPr>
              <w:pStyle w:val="Parasts1"/>
              <w:jc w:val="right"/>
              <w:rPr>
                <w:bCs/>
                <w:color w:val="000000" w:themeColor="text1"/>
                <w:sz w:val="22"/>
                <w:szCs w:val="20"/>
                <w:highlight w:val="yellow"/>
                <w:lang w:eastAsia="en-US"/>
              </w:rPr>
            </w:pPr>
            <w:r w:rsidRPr="00620ACE">
              <w:rPr>
                <w:bCs/>
                <w:color w:val="000000" w:themeColor="text1"/>
                <w:sz w:val="22"/>
                <w:szCs w:val="20"/>
                <w:lang w:eastAsia="en-US"/>
              </w:rPr>
              <w:t>0.00</w:t>
            </w:r>
          </w:p>
        </w:tc>
        <w:tc>
          <w:tcPr>
            <w:tcW w:w="1701" w:type="dxa"/>
            <w:shd w:val="clear" w:color="auto" w:fill="auto"/>
          </w:tcPr>
          <w:p w:rsidR="00F95E1E" w:rsidRPr="00286539" w:rsidRDefault="00F95E1E" w:rsidP="00F95E1E">
            <w:pPr>
              <w:pStyle w:val="Parasts1"/>
              <w:jc w:val="right"/>
              <w:rPr>
                <w:bCs/>
                <w:color w:val="7030A0"/>
                <w:sz w:val="22"/>
                <w:szCs w:val="20"/>
                <w:highlight w:val="yellow"/>
                <w:lang w:eastAsia="en-US"/>
              </w:rPr>
            </w:pPr>
            <w:r w:rsidRPr="00EA03DC">
              <w:rPr>
                <w:bCs/>
                <w:color w:val="7030A0"/>
                <w:sz w:val="22"/>
                <w:szCs w:val="20"/>
                <w:lang w:eastAsia="en-US"/>
              </w:rPr>
              <w:t>0.00</w:t>
            </w:r>
          </w:p>
        </w:tc>
      </w:tr>
      <w:tr w:rsidR="00F95E1E" w:rsidRPr="004E6D66" w:rsidTr="00070F45">
        <w:tc>
          <w:tcPr>
            <w:tcW w:w="4849" w:type="dxa"/>
          </w:tcPr>
          <w:p w:rsidR="00F95E1E" w:rsidRPr="004E6D66" w:rsidRDefault="00F95E1E" w:rsidP="00F95E1E">
            <w:pPr>
              <w:pStyle w:val="Parasts1"/>
              <w:rPr>
                <w:bCs/>
                <w:color w:val="000000"/>
                <w:sz w:val="22"/>
                <w:szCs w:val="20"/>
                <w:lang w:eastAsia="en-US"/>
              </w:rPr>
            </w:pPr>
            <w:r w:rsidRPr="004E6D66">
              <w:rPr>
                <w:bCs/>
                <w:color w:val="000000"/>
                <w:sz w:val="22"/>
                <w:szCs w:val="20"/>
                <w:lang w:eastAsia="en-US"/>
              </w:rPr>
              <w:t>URVN</w:t>
            </w:r>
          </w:p>
        </w:tc>
        <w:tc>
          <w:tcPr>
            <w:tcW w:w="1842" w:type="dxa"/>
            <w:shd w:val="clear" w:color="auto" w:fill="auto"/>
          </w:tcPr>
          <w:p w:rsidR="00F95E1E" w:rsidRPr="00620ACE" w:rsidRDefault="00620ACE" w:rsidP="00F95E1E">
            <w:pPr>
              <w:jc w:val="right"/>
              <w:rPr>
                <w:color w:val="000000" w:themeColor="text1"/>
              </w:rPr>
            </w:pPr>
            <w:r w:rsidRPr="00620ACE">
              <w:rPr>
                <w:bCs/>
                <w:color w:val="000000" w:themeColor="text1"/>
                <w:sz w:val="22"/>
                <w:lang w:eastAsia="en-US"/>
              </w:rPr>
              <w:t>246.96</w:t>
            </w:r>
          </w:p>
        </w:tc>
        <w:tc>
          <w:tcPr>
            <w:tcW w:w="1701" w:type="dxa"/>
            <w:shd w:val="clear" w:color="auto" w:fill="auto"/>
          </w:tcPr>
          <w:p w:rsidR="00F95E1E" w:rsidRDefault="00F95E1E" w:rsidP="00F95E1E">
            <w:pPr>
              <w:jc w:val="right"/>
            </w:pPr>
            <w:r>
              <w:rPr>
                <w:bCs/>
                <w:color w:val="7030A0"/>
                <w:sz w:val="22"/>
                <w:lang w:eastAsia="en-US"/>
              </w:rPr>
              <w:t>264.24</w:t>
            </w:r>
          </w:p>
        </w:tc>
      </w:tr>
      <w:tr w:rsidR="00F95E1E" w:rsidRPr="004E6D66" w:rsidTr="00070F45">
        <w:tc>
          <w:tcPr>
            <w:tcW w:w="4849" w:type="dxa"/>
          </w:tcPr>
          <w:p w:rsidR="00F95E1E" w:rsidRPr="004E6D66" w:rsidRDefault="00F95E1E" w:rsidP="00F95E1E">
            <w:pPr>
              <w:pStyle w:val="Parasts1"/>
              <w:rPr>
                <w:bCs/>
                <w:color w:val="000000"/>
                <w:sz w:val="22"/>
                <w:szCs w:val="20"/>
                <w:lang w:eastAsia="en-US"/>
              </w:rPr>
            </w:pPr>
            <w:r w:rsidRPr="004E6D66">
              <w:rPr>
                <w:bCs/>
                <w:color w:val="000000"/>
                <w:sz w:val="22"/>
                <w:szCs w:val="20"/>
                <w:lang w:eastAsia="en-US"/>
              </w:rPr>
              <w:t>Pārējās prasības pret personālu</w:t>
            </w:r>
          </w:p>
        </w:tc>
        <w:tc>
          <w:tcPr>
            <w:tcW w:w="1842" w:type="dxa"/>
            <w:shd w:val="clear" w:color="auto" w:fill="auto"/>
          </w:tcPr>
          <w:p w:rsidR="00F95E1E" w:rsidRPr="00620ACE" w:rsidRDefault="00620ACE" w:rsidP="00F95E1E">
            <w:pPr>
              <w:jc w:val="right"/>
              <w:rPr>
                <w:color w:val="000000" w:themeColor="text1"/>
              </w:rPr>
            </w:pPr>
            <w:r w:rsidRPr="00620ACE">
              <w:rPr>
                <w:bCs/>
                <w:color w:val="000000" w:themeColor="text1"/>
                <w:sz w:val="22"/>
                <w:lang w:eastAsia="en-US"/>
              </w:rPr>
              <w:t>0.00</w:t>
            </w:r>
          </w:p>
        </w:tc>
        <w:tc>
          <w:tcPr>
            <w:tcW w:w="1701" w:type="dxa"/>
            <w:shd w:val="clear" w:color="auto" w:fill="auto"/>
          </w:tcPr>
          <w:p w:rsidR="00F95E1E" w:rsidRDefault="00F95E1E" w:rsidP="00F95E1E">
            <w:pPr>
              <w:jc w:val="right"/>
            </w:pPr>
            <w:r>
              <w:rPr>
                <w:bCs/>
                <w:color w:val="7030A0"/>
                <w:sz w:val="22"/>
                <w:lang w:eastAsia="en-US"/>
              </w:rPr>
              <w:t>299.57</w:t>
            </w:r>
          </w:p>
        </w:tc>
      </w:tr>
      <w:tr w:rsidR="00F95E1E" w:rsidRPr="004E6D66" w:rsidTr="00E4080E">
        <w:tc>
          <w:tcPr>
            <w:tcW w:w="4849" w:type="dxa"/>
          </w:tcPr>
          <w:p w:rsidR="00F95E1E" w:rsidRPr="004E6D66" w:rsidRDefault="00F95E1E" w:rsidP="00F95E1E">
            <w:pPr>
              <w:pStyle w:val="Parasts1"/>
              <w:rPr>
                <w:b/>
                <w:color w:val="000000"/>
                <w:sz w:val="22"/>
                <w:szCs w:val="20"/>
                <w:lang w:eastAsia="en-US"/>
              </w:rPr>
            </w:pPr>
            <w:r w:rsidRPr="004E6D66">
              <w:rPr>
                <w:b/>
                <w:color w:val="000000"/>
                <w:sz w:val="22"/>
                <w:szCs w:val="20"/>
                <w:lang w:eastAsia="en-US"/>
              </w:rPr>
              <w:t>Bilances vērtība</w:t>
            </w:r>
          </w:p>
        </w:tc>
        <w:tc>
          <w:tcPr>
            <w:tcW w:w="1842" w:type="dxa"/>
          </w:tcPr>
          <w:p w:rsidR="00F95E1E" w:rsidRPr="00620ACE" w:rsidRDefault="00620ACE" w:rsidP="00F95E1E">
            <w:pPr>
              <w:pStyle w:val="Parasts1"/>
              <w:jc w:val="right"/>
              <w:rPr>
                <w:b/>
                <w:color w:val="000000" w:themeColor="text1"/>
                <w:sz w:val="22"/>
                <w:szCs w:val="20"/>
                <w:lang w:eastAsia="en-US"/>
              </w:rPr>
            </w:pPr>
            <w:r w:rsidRPr="00620ACE">
              <w:rPr>
                <w:b/>
                <w:color w:val="000000" w:themeColor="text1"/>
                <w:sz w:val="22"/>
                <w:szCs w:val="20"/>
                <w:lang w:eastAsia="en-US"/>
              </w:rPr>
              <w:t>486.34</w:t>
            </w:r>
          </w:p>
        </w:tc>
        <w:tc>
          <w:tcPr>
            <w:tcW w:w="1701" w:type="dxa"/>
          </w:tcPr>
          <w:p w:rsidR="00F95E1E" w:rsidRPr="00286539" w:rsidRDefault="00F95E1E" w:rsidP="00F95E1E">
            <w:pPr>
              <w:pStyle w:val="Parasts1"/>
              <w:jc w:val="right"/>
              <w:rPr>
                <w:b/>
                <w:color w:val="7030A0"/>
                <w:sz w:val="22"/>
                <w:szCs w:val="20"/>
                <w:lang w:eastAsia="en-US"/>
              </w:rPr>
            </w:pPr>
            <w:r>
              <w:rPr>
                <w:b/>
                <w:color w:val="7030A0"/>
                <w:sz w:val="22"/>
                <w:szCs w:val="20"/>
                <w:lang w:eastAsia="en-US"/>
              </w:rPr>
              <w:t>1092.30</w:t>
            </w:r>
          </w:p>
        </w:tc>
      </w:tr>
    </w:tbl>
    <w:p w:rsidR="0083104A" w:rsidRPr="004E6D66" w:rsidRDefault="0083104A" w:rsidP="0083104A">
      <w:pPr>
        <w:pStyle w:val="Parasts1"/>
        <w:rPr>
          <w:i/>
          <w:color w:val="000000"/>
          <w:sz w:val="22"/>
          <w:szCs w:val="20"/>
          <w:lang w:eastAsia="en-US"/>
        </w:rPr>
      </w:pPr>
    </w:p>
    <w:p w:rsidR="007777FE" w:rsidRPr="004E6D66" w:rsidRDefault="00C5593B" w:rsidP="007777FE">
      <w:pPr>
        <w:pStyle w:val="Parasts1"/>
        <w:rPr>
          <w:b/>
          <w:color w:val="000000"/>
          <w:sz w:val="22"/>
          <w:szCs w:val="20"/>
          <w:lang w:eastAsia="en-US"/>
        </w:rPr>
      </w:pPr>
      <w:r>
        <w:rPr>
          <w:b/>
          <w:color w:val="000000"/>
          <w:sz w:val="22"/>
          <w:szCs w:val="20"/>
          <w:lang w:eastAsia="en-US"/>
        </w:rPr>
        <w:t>Piezīme Nr. 3</w:t>
      </w:r>
    </w:p>
    <w:p w:rsidR="007777FE" w:rsidRPr="004E6D66" w:rsidRDefault="007777FE" w:rsidP="007777FE">
      <w:pPr>
        <w:pStyle w:val="Parasts1"/>
        <w:rPr>
          <w:b/>
          <w:color w:val="000000"/>
          <w:sz w:val="22"/>
          <w:szCs w:val="20"/>
          <w:lang w:eastAsia="en-US"/>
        </w:rPr>
      </w:pPr>
      <w:r w:rsidRPr="004E6D66">
        <w:rPr>
          <w:b/>
          <w:color w:val="000000"/>
          <w:sz w:val="22"/>
          <w:szCs w:val="20"/>
          <w:lang w:eastAsia="en-US"/>
        </w:rPr>
        <w:t xml:space="preserve">Nākamo periodu </w:t>
      </w:r>
      <w:r w:rsidR="00EA03DC">
        <w:rPr>
          <w:b/>
          <w:color w:val="000000"/>
          <w:sz w:val="22"/>
          <w:szCs w:val="20"/>
          <w:lang w:eastAsia="en-US"/>
        </w:rPr>
        <w:t>izmaksas</w:t>
      </w:r>
    </w:p>
    <w:p w:rsidR="000331B6" w:rsidRPr="004E6D66" w:rsidRDefault="000331B6" w:rsidP="000331B6">
      <w:pPr>
        <w:pStyle w:val="Parasts1"/>
        <w:rPr>
          <w:color w:val="000000"/>
          <w:sz w:val="22"/>
          <w:szCs w:val="20"/>
          <w:lang w:eastAsia="en-US"/>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7"/>
        <w:gridCol w:w="1134"/>
        <w:gridCol w:w="1560"/>
      </w:tblGrid>
      <w:tr w:rsidR="00E4080E" w:rsidRPr="004E6D66" w:rsidTr="00156B65">
        <w:tc>
          <w:tcPr>
            <w:tcW w:w="5557" w:type="dxa"/>
          </w:tcPr>
          <w:p w:rsidR="00E4080E" w:rsidRPr="004E6D66" w:rsidRDefault="00E4080E" w:rsidP="00E4080E">
            <w:pPr>
              <w:pStyle w:val="Parasts1"/>
              <w:rPr>
                <w:b/>
                <w:color w:val="000000"/>
                <w:sz w:val="22"/>
                <w:szCs w:val="22"/>
                <w:lang w:eastAsia="en-US"/>
              </w:rPr>
            </w:pPr>
          </w:p>
        </w:tc>
        <w:tc>
          <w:tcPr>
            <w:tcW w:w="1134" w:type="dxa"/>
          </w:tcPr>
          <w:p w:rsidR="00E4080E" w:rsidRPr="004E6D66" w:rsidRDefault="00E4080E" w:rsidP="00F95E1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560" w:type="dxa"/>
          </w:tcPr>
          <w:p w:rsidR="00E4080E" w:rsidRPr="004E6D66" w:rsidRDefault="00E4080E" w:rsidP="008F2227">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5</w:t>
            </w:r>
            <w:r>
              <w:rPr>
                <w:b/>
                <w:bCs/>
                <w:color w:val="000000"/>
                <w:sz w:val="22"/>
                <w:szCs w:val="20"/>
                <w:lang w:eastAsia="en-US"/>
              </w:rPr>
              <w:t xml:space="preserve"> </w:t>
            </w:r>
          </w:p>
        </w:tc>
      </w:tr>
      <w:tr w:rsidR="00F95E1E" w:rsidRPr="004E6D66" w:rsidTr="00156B65">
        <w:tc>
          <w:tcPr>
            <w:tcW w:w="5557" w:type="dxa"/>
          </w:tcPr>
          <w:p w:rsidR="00F95E1E" w:rsidRPr="004E6D66" w:rsidRDefault="00F95E1E" w:rsidP="00070F45">
            <w:pPr>
              <w:pStyle w:val="Parasts1"/>
              <w:rPr>
                <w:sz w:val="22"/>
                <w:szCs w:val="22"/>
                <w:lang w:eastAsia="en-US"/>
              </w:rPr>
            </w:pPr>
            <w:r>
              <w:rPr>
                <w:sz w:val="22"/>
                <w:szCs w:val="22"/>
                <w:lang w:eastAsia="en-US"/>
              </w:rPr>
              <w:t xml:space="preserve">Koncertnodrošinājums </w:t>
            </w:r>
            <w:r w:rsidR="00070F45">
              <w:rPr>
                <w:sz w:val="22"/>
                <w:szCs w:val="22"/>
                <w:lang w:eastAsia="en-US"/>
              </w:rPr>
              <w:t xml:space="preserve">nākošajam </w:t>
            </w:r>
            <w:proofErr w:type="gramStart"/>
            <w:r w:rsidR="00070F45">
              <w:rPr>
                <w:sz w:val="22"/>
                <w:szCs w:val="22"/>
                <w:lang w:eastAsia="en-US"/>
              </w:rPr>
              <w:t>tekošajam periodam</w:t>
            </w:r>
            <w:proofErr w:type="gramEnd"/>
          </w:p>
        </w:tc>
        <w:tc>
          <w:tcPr>
            <w:tcW w:w="1134" w:type="dxa"/>
          </w:tcPr>
          <w:p w:rsidR="00F95E1E" w:rsidRPr="00620ACE" w:rsidRDefault="00620ACE" w:rsidP="00F95E1E">
            <w:pPr>
              <w:pStyle w:val="Parasts1"/>
              <w:jc w:val="right"/>
              <w:rPr>
                <w:bCs/>
                <w:color w:val="000000" w:themeColor="text1"/>
                <w:sz w:val="22"/>
                <w:szCs w:val="20"/>
                <w:lang w:eastAsia="en-US"/>
              </w:rPr>
            </w:pPr>
            <w:r w:rsidRPr="00620ACE">
              <w:rPr>
                <w:bCs/>
                <w:color w:val="000000" w:themeColor="text1"/>
                <w:sz w:val="22"/>
                <w:szCs w:val="20"/>
                <w:lang w:eastAsia="en-US"/>
              </w:rPr>
              <w:t>1109.99</w:t>
            </w:r>
          </w:p>
        </w:tc>
        <w:tc>
          <w:tcPr>
            <w:tcW w:w="1560" w:type="dxa"/>
          </w:tcPr>
          <w:p w:rsidR="00F95E1E" w:rsidRPr="00286539" w:rsidRDefault="00F95E1E" w:rsidP="00F95E1E">
            <w:pPr>
              <w:pStyle w:val="Parasts1"/>
              <w:jc w:val="right"/>
              <w:rPr>
                <w:bCs/>
                <w:color w:val="7030A0"/>
                <w:sz w:val="22"/>
                <w:szCs w:val="20"/>
                <w:lang w:eastAsia="en-US"/>
              </w:rPr>
            </w:pPr>
            <w:r>
              <w:rPr>
                <w:bCs/>
                <w:color w:val="7030A0"/>
                <w:sz w:val="22"/>
                <w:szCs w:val="20"/>
                <w:lang w:eastAsia="en-US"/>
              </w:rPr>
              <w:t>4375.00</w:t>
            </w:r>
          </w:p>
        </w:tc>
      </w:tr>
      <w:tr w:rsidR="00F95E1E" w:rsidRPr="004E6D66" w:rsidTr="00156B65">
        <w:tc>
          <w:tcPr>
            <w:tcW w:w="5557" w:type="dxa"/>
          </w:tcPr>
          <w:p w:rsidR="00F95E1E" w:rsidRPr="004E6D66" w:rsidRDefault="00F95E1E" w:rsidP="00F95E1E">
            <w:pPr>
              <w:pStyle w:val="Parasts1"/>
              <w:rPr>
                <w:sz w:val="22"/>
                <w:szCs w:val="22"/>
                <w:lang w:eastAsia="en-US"/>
              </w:rPr>
            </w:pPr>
            <w:r>
              <w:rPr>
                <w:sz w:val="22"/>
                <w:szCs w:val="22"/>
                <w:lang w:eastAsia="en-US"/>
              </w:rPr>
              <w:t>Apdrošināšanas izdevumi</w:t>
            </w:r>
          </w:p>
        </w:tc>
        <w:tc>
          <w:tcPr>
            <w:tcW w:w="1134" w:type="dxa"/>
          </w:tcPr>
          <w:p w:rsidR="00F95E1E" w:rsidRPr="00620ACE" w:rsidRDefault="00F95E1E" w:rsidP="00F95E1E">
            <w:pPr>
              <w:pStyle w:val="Parasts1"/>
              <w:jc w:val="right"/>
              <w:rPr>
                <w:bCs/>
                <w:color w:val="000000" w:themeColor="text1"/>
                <w:sz w:val="22"/>
                <w:szCs w:val="20"/>
                <w:lang w:eastAsia="en-US"/>
              </w:rPr>
            </w:pPr>
            <w:r w:rsidRPr="00620ACE">
              <w:rPr>
                <w:bCs/>
                <w:color w:val="000000" w:themeColor="text1"/>
                <w:sz w:val="22"/>
                <w:szCs w:val="20"/>
                <w:lang w:eastAsia="en-US"/>
              </w:rPr>
              <w:t>0.00</w:t>
            </w:r>
          </w:p>
        </w:tc>
        <w:tc>
          <w:tcPr>
            <w:tcW w:w="1560" w:type="dxa"/>
          </w:tcPr>
          <w:p w:rsidR="00F95E1E" w:rsidRPr="00286539" w:rsidRDefault="00F95E1E" w:rsidP="00F95E1E">
            <w:pPr>
              <w:pStyle w:val="Parasts1"/>
              <w:jc w:val="right"/>
              <w:rPr>
                <w:bCs/>
                <w:color w:val="7030A0"/>
                <w:sz w:val="22"/>
                <w:szCs w:val="20"/>
                <w:lang w:eastAsia="en-US"/>
              </w:rPr>
            </w:pPr>
            <w:r>
              <w:rPr>
                <w:bCs/>
                <w:color w:val="7030A0"/>
                <w:sz w:val="22"/>
                <w:szCs w:val="20"/>
                <w:lang w:eastAsia="en-US"/>
              </w:rPr>
              <w:t>0.00</w:t>
            </w:r>
          </w:p>
        </w:tc>
      </w:tr>
      <w:tr w:rsidR="00F95E1E" w:rsidRPr="004E6D66" w:rsidTr="00156B65">
        <w:tc>
          <w:tcPr>
            <w:tcW w:w="5557" w:type="dxa"/>
          </w:tcPr>
          <w:p w:rsidR="00F95E1E" w:rsidRPr="004E6D66" w:rsidRDefault="00F95E1E" w:rsidP="00F95E1E">
            <w:pPr>
              <w:pStyle w:val="Parasts1"/>
              <w:rPr>
                <w:sz w:val="22"/>
                <w:szCs w:val="22"/>
                <w:lang w:eastAsia="en-US"/>
              </w:rPr>
            </w:pPr>
            <w:r>
              <w:rPr>
                <w:sz w:val="22"/>
                <w:szCs w:val="22"/>
                <w:lang w:eastAsia="en-US"/>
              </w:rPr>
              <w:t xml:space="preserve">Reklāmas pakalpojumi </w:t>
            </w:r>
            <w:r w:rsidR="00070F45">
              <w:rPr>
                <w:sz w:val="22"/>
                <w:szCs w:val="22"/>
                <w:lang w:eastAsia="en-US"/>
              </w:rPr>
              <w:t xml:space="preserve">nākošajam </w:t>
            </w:r>
            <w:proofErr w:type="gramStart"/>
            <w:r w:rsidR="00070F45">
              <w:rPr>
                <w:sz w:val="22"/>
                <w:szCs w:val="22"/>
                <w:lang w:eastAsia="en-US"/>
              </w:rPr>
              <w:t>tekošajam periodam</w:t>
            </w:r>
            <w:proofErr w:type="gramEnd"/>
          </w:p>
        </w:tc>
        <w:tc>
          <w:tcPr>
            <w:tcW w:w="1134" w:type="dxa"/>
          </w:tcPr>
          <w:p w:rsidR="00F95E1E" w:rsidRPr="00620ACE" w:rsidRDefault="00620ACE" w:rsidP="00F95E1E">
            <w:pPr>
              <w:pStyle w:val="Parasts1"/>
              <w:jc w:val="right"/>
              <w:rPr>
                <w:bCs/>
                <w:color w:val="000000" w:themeColor="text1"/>
                <w:sz w:val="22"/>
                <w:szCs w:val="20"/>
                <w:lang w:eastAsia="en-US"/>
              </w:rPr>
            </w:pPr>
            <w:r w:rsidRPr="00620ACE">
              <w:rPr>
                <w:bCs/>
                <w:color w:val="000000" w:themeColor="text1"/>
                <w:sz w:val="22"/>
                <w:szCs w:val="20"/>
                <w:lang w:eastAsia="en-US"/>
              </w:rPr>
              <w:t>4810.77</w:t>
            </w:r>
          </w:p>
        </w:tc>
        <w:tc>
          <w:tcPr>
            <w:tcW w:w="1560" w:type="dxa"/>
          </w:tcPr>
          <w:p w:rsidR="00F95E1E" w:rsidRPr="00286539" w:rsidRDefault="00F95E1E" w:rsidP="00F95E1E">
            <w:pPr>
              <w:pStyle w:val="Parasts1"/>
              <w:jc w:val="right"/>
              <w:rPr>
                <w:bCs/>
                <w:color w:val="7030A0"/>
                <w:sz w:val="22"/>
                <w:szCs w:val="20"/>
                <w:lang w:eastAsia="en-US"/>
              </w:rPr>
            </w:pPr>
            <w:r>
              <w:rPr>
                <w:bCs/>
                <w:color w:val="7030A0"/>
                <w:sz w:val="22"/>
                <w:szCs w:val="20"/>
                <w:lang w:eastAsia="en-US"/>
              </w:rPr>
              <w:t>0.00</w:t>
            </w:r>
          </w:p>
        </w:tc>
      </w:tr>
      <w:tr w:rsidR="00F95E1E" w:rsidRPr="004E6D66" w:rsidTr="00156B65">
        <w:tc>
          <w:tcPr>
            <w:tcW w:w="5557" w:type="dxa"/>
          </w:tcPr>
          <w:p w:rsidR="00F95E1E" w:rsidRPr="004E6D66" w:rsidRDefault="00F95E1E" w:rsidP="00F95E1E">
            <w:pPr>
              <w:pStyle w:val="Parasts1"/>
              <w:rPr>
                <w:sz w:val="22"/>
                <w:szCs w:val="22"/>
                <w:lang w:eastAsia="en-US"/>
              </w:rPr>
            </w:pPr>
            <w:r>
              <w:rPr>
                <w:sz w:val="22"/>
                <w:szCs w:val="22"/>
                <w:lang w:eastAsia="en-US"/>
              </w:rPr>
              <w:t xml:space="preserve">Prese abonēšanas izdevumi </w:t>
            </w:r>
            <w:r w:rsidR="00070F45">
              <w:rPr>
                <w:sz w:val="22"/>
                <w:szCs w:val="22"/>
                <w:lang w:eastAsia="en-US"/>
              </w:rPr>
              <w:t xml:space="preserve">nākošajam </w:t>
            </w:r>
            <w:proofErr w:type="gramStart"/>
            <w:r w:rsidR="00070F45">
              <w:rPr>
                <w:sz w:val="22"/>
                <w:szCs w:val="22"/>
                <w:lang w:eastAsia="en-US"/>
              </w:rPr>
              <w:t>tekošajam periodam</w:t>
            </w:r>
            <w:proofErr w:type="gramEnd"/>
          </w:p>
        </w:tc>
        <w:tc>
          <w:tcPr>
            <w:tcW w:w="1134" w:type="dxa"/>
          </w:tcPr>
          <w:p w:rsidR="00F95E1E" w:rsidRPr="00620ACE" w:rsidRDefault="00F95E1E" w:rsidP="00F95E1E">
            <w:pPr>
              <w:pStyle w:val="Parasts1"/>
              <w:jc w:val="right"/>
              <w:rPr>
                <w:bCs/>
                <w:color w:val="000000" w:themeColor="text1"/>
                <w:sz w:val="22"/>
                <w:szCs w:val="20"/>
                <w:lang w:eastAsia="en-US"/>
              </w:rPr>
            </w:pPr>
            <w:r w:rsidRPr="00620ACE">
              <w:rPr>
                <w:bCs/>
                <w:color w:val="000000" w:themeColor="text1"/>
                <w:sz w:val="22"/>
                <w:szCs w:val="20"/>
                <w:lang w:eastAsia="en-US"/>
              </w:rPr>
              <w:t>0.00</w:t>
            </w:r>
          </w:p>
        </w:tc>
        <w:tc>
          <w:tcPr>
            <w:tcW w:w="1560" w:type="dxa"/>
          </w:tcPr>
          <w:p w:rsidR="00F95E1E" w:rsidRPr="00286539" w:rsidRDefault="00F95E1E" w:rsidP="00F95E1E">
            <w:pPr>
              <w:pStyle w:val="Parasts1"/>
              <w:jc w:val="right"/>
              <w:rPr>
                <w:bCs/>
                <w:color w:val="7030A0"/>
                <w:sz w:val="22"/>
                <w:szCs w:val="20"/>
                <w:lang w:eastAsia="en-US"/>
              </w:rPr>
            </w:pPr>
            <w:r>
              <w:rPr>
                <w:bCs/>
                <w:color w:val="7030A0"/>
                <w:sz w:val="22"/>
                <w:szCs w:val="20"/>
                <w:lang w:eastAsia="en-US"/>
              </w:rPr>
              <w:t>0.00</w:t>
            </w:r>
          </w:p>
        </w:tc>
      </w:tr>
      <w:tr w:rsidR="00F95E1E" w:rsidRPr="004E6D66" w:rsidTr="00156B65">
        <w:tc>
          <w:tcPr>
            <w:tcW w:w="5557" w:type="dxa"/>
          </w:tcPr>
          <w:p w:rsidR="00F95E1E" w:rsidRPr="004E6D66" w:rsidRDefault="00F95E1E" w:rsidP="00F95E1E">
            <w:pPr>
              <w:pStyle w:val="Parasts1"/>
              <w:rPr>
                <w:b/>
                <w:color w:val="000000"/>
                <w:sz w:val="22"/>
                <w:szCs w:val="20"/>
                <w:lang w:eastAsia="en-US"/>
              </w:rPr>
            </w:pPr>
            <w:r w:rsidRPr="004E6D66">
              <w:rPr>
                <w:b/>
                <w:color w:val="000000"/>
                <w:sz w:val="22"/>
                <w:szCs w:val="20"/>
                <w:lang w:eastAsia="en-US"/>
              </w:rPr>
              <w:t>Bilances vērtība</w:t>
            </w:r>
          </w:p>
        </w:tc>
        <w:tc>
          <w:tcPr>
            <w:tcW w:w="1134" w:type="dxa"/>
          </w:tcPr>
          <w:p w:rsidR="00F95E1E" w:rsidRPr="00620ACE" w:rsidRDefault="00620ACE" w:rsidP="00F95E1E">
            <w:pPr>
              <w:pStyle w:val="Parasts1"/>
              <w:jc w:val="right"/>
              <w:rPr>
                <w:b/>
                <w:color w:val="000000" w:themeColor="text1"/>
                <w:sz w:val="22"/>
                <w:szCs w:val="20"/>
                <w:lang w:eastAsia="en-US"/>
              </w:rPr>
            </w:pPr>
            <w:r w:rsidRPr="00620ACE">
              <w:rPr>
                <w:b/>
                <w:color w:val="000000" w:themeColor="text1"/>
                <w:sz w:val="22"/>
                <w:szCs w:val="20"/>
                <w:lang w:eastAsia="en-US"/>
              </w:rPr>
              <w:t>5920.76</w:t>
            </w:r>
          </w:p>
        </w:tc>
        <w:tc>
          <w:tcPr>
            <w:tcW w:w="1560" w:type="dxa"/>
          </w:tcPr>
          <w:p w:rsidR="00F95E1E" w:rsidRPr="00286539" w:rsidRDefault="00F95E1E" w:rsidP="00F95E1E">
            <w:pPr>
              <w:pStyle w:val="Parasts1"/>
              <w:jc w:val="right"/>
              <w:rPr>
                <w:b/>
                <w:color w:val="7030A0"/>
                <w:sz w:val="22"/>
                <w:szCs w:val="20"/>
                <w:lang w:eastAsia="en-US"/>
              </w:rPr>
            </w:pPr>
            <w:r>
              <w:rPr>
                <w:b/>
                <w:color w:val="7030A0"/>
                <w:sz w:val="22"/>
                <w:szCs w:val="20"/>
                <w:lang w:eastAsia="en-US"/>
              </w:rPr>
              <w:t>4375.00</w:t>
            </w:r>
          </w:p>
        </w:tc>
      </w:tr>
    </w:tbl>
    <w:p w:rsidR="007C3648" w:rsidRDefault="007C3648" w:rsidP="0083104A">
      <w:pPr>
        <w:pStyle w:val="Parasts1"/>
        <w:rPr>
          <w:b/>
          <w:color w:val="000000"/>
          <w:sz w:val="22"/>
          <w:szCs w:val="20"/>
          <w:lang w:eastAsia="en-US"/>
        </w:rPr>
      </w:pPr>
    </w:p>
    <w:p w:rsidR="0083104A" w:rsidRPr="004E6D66" w:rsidRDefault="00C5593B" w:rsidP="0083104A">
      <w:pPr>
        <w:pStyle w:val="Parasts1"/>
        <w:rPr>
          <w:b/>
          <w:color w:val="000000"/>
          <w:sz w:val="22"/>
          <w:szCs w:val="20"/>
          <w:lang w:eastAsia="en-US"/>
        </w:rPr>
      </w:pPr>
      <w:r>
        <w:rPr>
          <w:b/>
          <w:color w:val="000000"/>
          <w:sz w:val="22"/>
          <w:szCs w:val="20"/>
          <w:lang w:eastAsia="en-US"/>
        </w:rPr>
        <w:t>Piezīme Nr.4</w:t>
      </w:r>
    </w:p>
    <w:p w:rsidR="0083104A" w:rsidRDefault="0083104A" w:rsidP="0083104A">
      <w:pPr>
        <w:pStyle w:val="Parasts1"/>
        <w:rPr>
          <w:b/>
          <w:color w:val="000000"/>
          <w:sz w:val="22"/>
          <w:szCs w:val="20"/>
          <w:lang w:eastAsia="en-US"/>
        </w:rPr>
      </w:pPr>
      <w:r w:rsidRPr="004E6D66">
        <w:rPr>
          <w:b/>
          <w:color w:val="000000"/>
          <w:sz w:val="22"/>
          <w:szCs w:val="20"/>
          <w:lang w:eastAsia="en-US"/>
        </w:rPr>
        <w:t xml:space="preserve">Naudas līdzekļi valūtā un </w:t>
      </w:r>
      <w:r w:rsidR="00E4080E">
        <w:rPr>
          <w:b/>
          <w:color w:val="000000"/>
          <w:sz w:val="22"/>
          <w:szCs w:val="20"/>
          <w:lang w:eastAsia="en-US"/>
        </w:rPr>
        <w:t>EUR</w:t>
      </w:r>
      <w:r w:rsidRPr="004E6D66">
        <w:rPr>
          <w:b/>
          <w:color w:val="000000"/>
          <w:sz w:val="22"/>
          <w:szCs w:val="20"/>
          <w:lang w:eastAsia="en-US"/>
        </w:rPr>
        <w:t xml:space="preserve"> pēc </w:t>
      </w:r>
      <w:r w:rsidR="00E4080E">
        <w:rPr>
          <w:b/>
          <w:color w:val="000000"/>
          <w:sz w:val="22"/>
          <w:szCs w:val="20"/>
          <w:lang w:eastAsia="en-US"/>
        </w:rPr>
        <w:t>C</w:t>
      </w:r>
      <w:r w:rsidRPr="004E6D66">
        <w:rPr>
          <w:b/>
          <w:color w:val="000000"/>
          <w:sz w:val="22"/>
          <w:szCs w:val="20"/>
          <w:lang w:eastAsia="en-US"/>
        </w:rPr>
        <w:t>B kursa uz 31.</w:t>
      </w:r>
      <w:r w:rsidR="00E4080E">
        <w:rPr>
          <w:b/>
          <w:color w:val="000000"/>
          <w:sz w:val="22"/>
          <w:szCs w:val="20"/>
          <w:lang w:eastAsia="en-US"/>
        </w:rPr>
        <w:t>03.</w:t>
      </w:r>
      <w:r w:rsidR="007777FE" w:rsidRPr="004E6D66">
        <w:rPr>
          <w:b/>
          <w:color w:val="000000"/>
          <w:sz w:val="22"/>
          <w:szCs w:val="20"/>
          <w:lang w:eastAsia="en-US"/>
        </w:rPr>
        <w:t>20</w:t>
      </w:r>
      <w:r w:rsidRPr="004E6D66">
        <w:rPr>
          <w:b/>
          <w:color w:val="000000"/>
          <w:sz w:val="22"/>
          <w:szCs w:val="20"/>
          <w:lang w:eastAsia="en-US"/>
        </w:rPr>
        <w:t>1</w:t>
      </w:r>
      <w:r w:rsidR="00070F45">
        <w:rPr>
          <w:b/>
          <w:color w:val="000000"/>
          <w:sz w:val="22"/>
          <w:szCs w:val="20"/>
          <w:lang w:eastAsia="en-US"/>
        </w:rPr>
        <w:t>6</w:t>
      </w:r>
      <w:r w:rsidRPr="004E6D66">
        <w:rPr>
          <w:b/>
          <w:color w:val="000000"/>
          <w:sz w:val="22"/>
          <w:szCs w:val="20"/>
          <w:lang w:eastAsia="en-US"/>
        </w:rPr>
        <w:t>.</w:t>
      </w:r>
    </w:p>
    <w:p w:rsidR="006B6DDB" w:rsidRDefault="006B6DDB" w:rsidP="0083104A">
      <w:pPr>
        <w:pStyle w:val="Parasts1"/>
        <w:rPr>
          <w:b/>
          <w:color w:val="000000"/>
          <w:sz w:val="22"/>
          <w:szCs w:val="20"/>
          <w:lang w:eastAsia="en-US"/>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7"/>
        <w:gridCol w:w="1668"/>
        <w:gridCol w:w="1559"/>
        <w:gridCol w:w="993"/>
        <w:gridCol w:w="1701"/>
      </w:tblGrid>
      <w:tr w:rsidR="00E4080E" w:rsidRPr="004E6D66" w:rsidTr="00DF6F7E">
        <w:trPr>
          <w:trHeight w:val="247"/>
        </w:trPr>
        <w:tc>
          <w:tcPr>
            <w:tcW w:w="2897" w:type="dxa"/>
          </w:tcPr>
          <w:p w:rsidR="00E4080E" w:rsidRPr="004E6D66" w:rsidRDefault="00E4080E" w:rsidP="00E4080E">
            <w:pPr>
              <w:pStyle w:val="Parasts1"/>
              <w:rPr>
                <w:b/>
                <w:color w:val="000000"/>
                <w:sz w:val="22"/>
                <w:szCs w:val="20"/>
                <w:lang w:eastAsia="en-US"/>
              </w:rPr>
            </w:pPr>
          </w:p>
        </w:tc>
        <w:tc>
          <w:tcPr>
            <w:tcW w:w="1668" w:type="dxa"/>
          </w:tcPr>
          <w:p w:rsidR="00E4080E" w:rsidRPr="004E6D66" w:rsidRDefault="00E4080E" w:rsidP="00E4080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559" w:type="dxa"/>
          </w:tcPr>
          <w:p w:rsidR="00E4080E" w:rsidRPr="004E6D66" w:rsidRDefault="00E4080E" w:rsidP="00E4080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2694" w:type="dxa"/>
            <w:gridSpan w:val="2"/>
          </w:tcPr>
          <w:p w:rsidR="00E4080E" w:rsidRPr="004E6D66" w:rsidRDefault="00E4080E" w:rsidP="008F2227">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5</w:t>
            </w:r>
            <w:r>
              <w:rPr>
                <w:b/>
                <w:bCs/>
                <w:color w:val="000000"/>
                <w:sz w:val="22"/>
                <w:szCs w:val="20"/>
                <w:lang w:eastAsia="en-US"/>
              </w:rPr>
              <w:t xml:space="preserve"> </w:t>
            </w:r>
          </w:p>
        </w:tc>
      </w:tr>
      <w:tr w:rsidR="00E4080E" w:rsidRPr="004E6D66" w:rsidTr="00DF6F7E">
        <w:trPr>
          <w:cantSplit/>
          <w:trHeight w:val="257"/>
        </w:trPr>
        <w:tc>
          <w:tcPr>
            <w:tcW w:w="2897" w:type="dxa"/>
          </w:tcPr>
          <w:p w:rsidR="00E4080E" w:rsidRPr="004E6D66" w:rsidRDefault="00E4080E" w:rsidP="005D0DE6">
            <w:pPr>
              <w:pStyle w:val="Parasts1"/>
              <w:rPr>
                <w:color w:val="000000"/>
                <w:sz w:val="22"/>
                <w:szCs w:val="20"/>
                <w:lang w:eastAsia="en-US"/>
              </w:rPr>
            </w:pPr>
          </w:p>
        </w:tc>
        <w:tc>
          <w:tcPr>
            <w:tcW w:w="1668" w:type="dxa"/>
          </w:tcPr>
          <w:p w:rsidR="00E4080E" w:rsidRPr="004E6D66" w:rsidRDefault="00E4080E" w:rsidP="005D0DE6">
            <w:pPr>
              <w:pStyle w:val="Parasts1"/>
              <w:rPr>
                <w:color w:val="000000"/>
                <w:sz w:val="22"/>
                <w:szCs w:val="20"/>
                <w:lang w:eastAsia="en-US"/>
              </w:rPr>
            </w:pPr>
            <w:r w:rsidRPr="004E6D66">
              <w:rPr>
                <w:color w:val="000000"/>
                <w:sz w:val="22"/>
                <w:szCs w:val="20"/>
                <w:lang w:eastAsia="en-US"/>
              </w:rPr>
              <w:t>Valūtā</w:t>
            </w:r>
          </w:p>
        </w:tc>
        <w:tc>
          <w:tcPr>
            <w:tcW w:w="1559" w:type="dxa"/>
          </w:tcPr>
          <w:p w:rsidR="00E4080E" w:rsidRPr="004E6D66" w:rsidRDefault="00E4080E" w:rsidP="005D0DE6">
            <w:pPr>
              <w:pStyle w:val="Parasts1"/>
              <w:rPr>
                <w:color w:val="000000"/>
                <w:sz w:val="22"/>
                <w:szCs w:val="20"/>
                <w:lang w:eastAsia="en-US"/>
              </w:rPr>
            </w:pPr>
            <w:r>
              <w:rPr>
                <w:color w:val="000000"/>
                <w:sz w:val="22"/>
                <w:szCs w:val="20"/>
                <w:lang w:eastAsia="en-US"/>
              </w:rPr>
              <w:t>EUR</w:t>
            </w:r>
          </w:p>
        </w:tc>
        <w:tc>
          <w:tcPr>
            <w:tcW w:w="993" w:type="dxa"/>
          </w:tcPr>
          <w:p w:rsidR="00E4080E" w:rsidRPr="004E6D66" w:rsidRDefault="00E4080E" w:rsidP="005D0DE6">
            <w:pPr>
              <w:pStyle w:val="Parasts1"/>
              <w:rPr>
                <w:color w:val="000000"/>
                <w:sz w:val="22"/>
                <w:szCs w:val="20"/>
                <w:lang w:eastAsia="en-US"/>
              </w:rPr>
            </w:pPr>
            <w:r w:rsidRPr="004E6D66">
              <w:rPr>
                <w:color w:val="000000"/>
                <w:sz w:val="22"/>
                <w:szCs w:val="20"/>
                <w:lang w:eastAsia="en-US"/>
              </w:rPr>
              <w:t>Valūtā</w:t>
            </w:r>
          </w:p>
        </w:tc>
        <w:tc>
          <w:tcPr>
            <w:tcW w:w="1701" w:type="dxa"/>
          </w:tcPr>
          <w:p w:rsidR="00E4080E" w:rsidRPr="004E6D66" w:rsidRDefault="00E4080E" w:rsidP="005D0DE6">
            <w:pPr>
              <w:pStyle w:val="Parasts1"/>
              <w:rPr>
                <w:color w:val="000000"/>
                <w:sz w:val="22"/>
                <w:szCs w:val="20"/>
                <w:lang w:eastAsia="en-US"/>
              </w:rPr>
            </w:pPr>
            <w:r>
              <w:rPr>
                <w:color w:val="000000"/>
                <w:sz w:val="22"/>
                <w:szCs w:val="20"/>
                <w:lang w:eastAsia="en-US"/>
              </w:rPr>
              <w:t>EUR</w:t>
            </w:r>
          </w:p>
        </w:tc>
      </w:tr>
      <w:tr w:rsidR="00F95E1E" w:rsidRPr="004E6D66" w:rsidTr="00DF6F7E">
        <w:trPr>
          <w:cantSplit/>
          <w:trHeight w:val="247"/>
        </w:trPr>
        <w:tc>
          <w:tcPr>
            <w:tcW w:w="2897" w:type="dxa"/>
          </w:tcPr>
          <w:p w:rsidR="00F95E1E" w:rsidRPr="004E6D66" w:rsidRDefault="00F95E1E" w:rsidP="00F95E1E">
            <w:pPr>
              <w:pStyle w:val="Parasts1"/>
              <w:rPr>
                <w:bCs/>
                <w:sz w:val="22"/>
                <w:szCs w:val="22"/>
                <w:lang w:eastAsia="en-US"/>
              </w:rPr>
            </w:pPr>
            <w:r w:rsidRPr="004E6D66">
              <w:rPr>
                <w:bCs/>
                <w:sz w:val="22"/>
                <w:szCs w:val="22"/>
              </w:rPr>
              <w:t>Swedbank AS</w:t>
            </w:r>
          </w:p>
        </w:tc>
        <w:tc>
          <w:tcPr>
            <w:tcW w:w="1668" w:type="dxa"/>
          </w:tcPr>
          <w:p w:rsidR="00F95E1E" w:rsidRPr="004E6D66" w:rsidRDefault="00F95E1E" w:rsidP="00F95E1E">
            <w:pPr>
              <w:pStyle w:val="Parasts1"/>
              <w:jc w:val="center"/>
              <w:rPr>
                <w:bCs/>
                <w:sz w:val="22"/>
                <w:szCs w:val="22"/>
                <w:lang w:eastAsia="en-US"/>
              </w:rPr>
            </w:pPr>
            <w:r>
              <w:rPr>
                <w:color w:val="000000"/>
                <w:sz w:val="22"/>
                <w:szCs w:val="20"/>
                <w:lang w:eastAsia="en-US"/>
              </w:rPr>
              <w:t>EUR</w:t>
            </w:r>
          </w:p>
        </w:tc>
        <w:tc>
          <w:tcPr>
            <w:tcW w:w="1559" w:type="dxa"/>
          </w:tcPr>
          <w:p w:rsidR="00F95E1E" w:rsidRPr="00620ACE" w:rsidRDefault="00620ACE" w:rsidP="00F95E1E">
            <w:pPr>
              <w:pStyle w:val="Parasts1"/>
              <w:jc w:val="right"/>
              <w:rPr>
                <w:bCs/>
                <w:color w:val="000000" w:themeColor="text1"/>
                <w:sz w:val="22"/>
                <w:szCs w:val="20"/>
                <w:lang w:eastAsia="en-US"/>
              </w:rPr>
            </w:pPr>
            <w:r w:rsidRPr="00620ACE">
              <w:rPr>
                <w:bCs/>
                <w:color w:val="000000" w:themeColor="text1"/>
                <w:sz w:val="22"/>
                <w:szCs w:val="20"/>
                <w:lang w:eastAsia="en-US"/>
              </w:rPr>
              <w:t>38408.04</w:t>
            </w:r>
          </w:p>
        </w:tc>
        <w:tc>
          <w:tcPr>
            <w:tcW w:w="993" w:type="dxa"/>
          </w:tcPr>
          <w:p w:rsidR="00F95E1E" w:rsidRPr="004E6D66" w:rsidRDefault="00F95E1E" w:rsidP="00F95E1E">
            <w:pPr>
              <w:pStyle w:val="Parasts1"/>
              <w:jc w:val="center"/>
              <w:rPr>
                <w:bCs/>
                <w:color w:val="000000"/>
                <w:sz w:val="22"/>
                <w:szCs w:val="20"/>
                <w:lang w:eastAsia="en-US"/>
              </w:rPr>
            </w:pPr>
            <w:r>
              <w:rPr>
                <w:color w:val="000000"/>
                <w:sz w:val="22"/>
                <w:szCs w:val="20"/>
                <w:lang w:eastAsia="en-US"/>
              </w:rPr>
              <w:t>EUR</w:t>
            </w:r>
          </w:p>
        </w:tc>
        <w:tc>
          <w:tcPr>
            <w:tcW w:w="1701" w:type="dxa"/>
          </w:tcPr>
          <w:p w:rsidR="00F95E1E" w:rsidRPr="00286539" w:rsidRDefault="00F95E1E" w:rsidP="00F95E1E">
            <w:pPr>
              <w:pStyle w:val="Parasts1"/>
              <w:jc w:val="right"/>
              <w:rPr>
                <w:bCs/>
                <w:color w:val="7030A0"/>
                <w:sz w:val="22"/>
                <w:szCs w:val="20"/>
                <w:lang w:eastAsia="en-US"/>
              </w:rPr>
            </w:pPr>
            <w:r>
              <w:rPr>
                <w:bCs/>
                <w:color w:val="7030A0"/>
                <w:sz w:val="22"/>
                <w:szCs w:val="20"/>
                <w:lang w:eastAsia="en-US"/>
              </w:rPr>
              <w:t>46347.43</w:t>
            </w:r>
          </w:p>
        </w:tc>
      </w:tr>
      <w:tr w:rsidR="00F95E1E" w:rsidRPr="004E6D66" w:rsidTr="00DF6F7E">
        <w:trPr>
          <w:cantSplit/>
          <w:trHeight w:val="247"/>
        </w:trPr>
        <w:tc>
          <w:tcPr>
            <w:tcW w:w="2897" w:type="dxa"/>
          </w:tcPr>
          <w:p w:rsidR="00F95E1E" w:rsidRPr="004E6D66" w:rsidRDefault="00F95E1E" w:rsidP="00F95E1E">
            <w:pPr>
              <w:pStyle w:val="Parasts1"/>
              <w:rPr>
                <w:bCs/>
                <w:sz w:val="22"/>
                <w:szCs w:val="22"/>
                <w:lang w:eastAsia="en-US"/>
              </w:rPr>
            </w:pPr>
            <w:r w:rsidRPr="004E6D66">
              <w:rPr>
                <w:bCs/>
                <w:sz w:val="22"/>
                <w:szCs w:val="22"/>
                <w:lang w:eastAsia="en-US"/>
              </w:rPr>
              <w:t>SEB Banka</w:t>
            </w:r>
          </w:p>
        </w:tc>
        <w:tc>
          <w:tcPr>
            <w:tcW w:w="1668" w:type="dxa"/>
          </w:tcPr>
          <w:p w:rsidR="00F95E1E" w:rsidRPr="004E6D66" w:rsidRDefault="00F95E1E" w:rsidP="00F95E1E">
            <w:pPr>
              <w:pStyle w:val="Parasts1"/>
              <w:jc w:val="center"/>
              <w:rPr>
                <w:bCs/>
                <w:sz w:val="22"/>
                <w:szCs w:val="22"/>
                <w:lang w:eastAsia="en-US"/>
              </w:rPr>
            </w:pPr>
            <w:r>
              <w:rPr>
                <w:color w:val="000000"/>
                <w:sz w:val="22"/>
                <w:szCs w:val="20"/>
                <w:lang w:eastAsia="en-US"/>
              </w:rPr>
              <w:t>EUR</w:t>
            </w:r>
          </w:p>
        </w:tc>
        <w:tc>
          <w:tcPr>
            <w:tcW w:w="1559" w:type="dxa"/>
          </w:tcPr>
          <w:p w:rsidR="00F95E1E" w:rsidRPr="00620ACE" w:rsidRDefault="00620ACE" w:rsidP="00F95E1E">
            <w:pPr>
              <w:pStyle w:val="Parasts1"/>
              <w:jc w:val="right"/>
              <w:rPr>
                <w:bCs/>
                <w:color w:val="000000" w:themeColor="text1"/>
                <w:sz w:val="22"/>
                <w:szCs w:val="20"/>
                <w:lang w:eastAsia="en-US"/>
              </w:rPr>
            </w:pPr>
            <w:r w:rsidRPr="00620ACE">
              <w:rPr>
                <w:bCs/>
                <w:color w:val="000000" w:themeColor="text1"/>
                <w:sz w:val="22"/>
                <w:szCs w:val="20"/>
                <w:lang w:eastAsia="en-US"/>
              </w:rPr>
              <w:t>83173.90</w:t>
            </w:r>
          </w:p>
        </w:tc>
        <w:tc>
          <w:tcPr>
            <w:tcW w:w="993" w:type="dxa"/>
          </w:tcPr>
          <w:p w:rsidR="00F95E1E" w:rsidRDefault="00F95E1E" w:rsidP="00F95E1E">
            <w:pPr>
              <w:jc w:val="center"/>
            </w:pPr>
            <w:r w:rsidRPr="00865523">
              <w:rPr>
                <w:color w:val="000000"/>
                <w:sz w:val="22"/>
                <w:lang w:eastAsia="en-US"/>
              </w:rPr>
              <w:t>EUR</w:t>
            </w:r>
          </w:p>
        </w:tc>
        <w:tc>
          <w:tcPr>
            <w:tcW w:w="1701" w:type="dxa"/>
          </w:tcPr>
          <w:p w:rsidR="00F95E1E" w:rsidRPr="00286539" w:rsidRDefault="00F95E1E" w:rsidP="00F95E1E">
            <w:pPr>
              <w:pStyle w:val="Parasts1"/>
              <w:jc w:val="right"/>
              <w:rPr>
                <w:bCs/>
                <w:color w:val="7030A0"/>
                <w:sz w:val="22"/>
                <w:szCs w:val="20"/>
                <w:lang w:eastAsia="en-US"/>
              </w:rPr>
            </w:pPr>
            <w:r>
              <w:rPr>
                <w:bCs/>
                <w:color w:val="7030A0"/>
                <w:sz w:val="22"/>
                <w:szCs w:val="20"/>
                <w:lang w:eastAsia="en-US"/>
              </w:rPr>
              <w:t>60396.79</w:t>
            </w:r>
          </w:p>
        </w:tc>
      </w:tr>
      <w:tr w:rsidR="00F95E1E" w:rsidRPr="004E6D66" w:rsidTr="00DF6F7E">
        <w:trPr>
          <w:cantSplit/>
          <w:trHeight w:val="247"/>
        </w:trPr>
        <w:tc>
          <w:tcPr>
            <w:tcW w:w="2897" w:type="dxa"/>
          </w:tcPr>
          <w:p w:rsidR="00F95E1E" w:rsidRPr="004E6D66" w:rsidRDefault="00F95E1E" w:rsidP="00F95E1E">
            <w:pPr>
              <w:pStyle w:val="Parasts1"/>
              <w:rPr>
                <w:bCs/>
                <w:sz w:val="22"/>
                <w:szCs w:val="22"/>
                <w:lang w:eastAsia="en-US"/>
              </w:rPr>
            </w:pPr>
            <w:r w:rsidRPr="004E6D66">
              <w:rPr>
                <w:bCs/>
                <w:sz w:val="22"/>
                <w:szCs w:val="22"/>
              </w:rPr>
              <w:t>Valsts kase</w:t>
            </w:r>
          </w:p>
        </w:tc>
        <w:tc>
          <w:tcPr>
            <w:tcW w:w="1668" w:type="dxa"/>
          </w:tcPr>
          <w:p w:rsidR="00F95E1E" w:rsidRPr="004E6D66" w:rsidRDefault="00F95E1E" w:rsidP="00F95E1E">
            <w:pPr>
              <w:pStyle w:val="Parasts1"/>
              <w:jc w:val="center"/>
              <w:rPr>
                <w:bCs/>
                <w:sz w:val="22"/>
                <w:szCs w:val="22"/>
                <w:lang w:eastAsia="en-US"/>
              </w:rPr>
            </w:pPr>
            <w:r>
              <w:rPr>
                <w:color w:val="000000"/>
                <w:sz w:val="22"/>
                <w:szCs w:val="20"/>
                <w:lang w:eastAsia="en-US"/>
              </w:rPr>
              <w:t>EUR</w:t>
            </w:r>
          </w:p>
        </w:tc>
        <w:tc>
          <w:tcPr>
            <w:tcW w:w="1559" w:type="dxa"/>
          </w:tcPr>
          <w:p w:rsidR="00F95E1E" w:rsidRPr="00620ACE" w:rsidRDefault="00620ACE" w:rsidP="00F95E1E">
            <w:pPr>
              <w:pStyle w:val="Parasts1"/>
              <w:jc w:val="right"/>
              <w:rPr>
                <w:bCs/>
                <w:color w:val="000000" w:themeColor="text1"/>
                <w:sz w:val="22"/>
                <w:szCs w:val="20"/>
                <w:lang w:eastAsia="en-US"/>
              </w:rPr>
            </w:pPr>
            <w:r w:rsidRPr="00620ACE">
              <w:rPr>
                <w:bCs/>
                <w:color w:val="000000" w:themeColor="text1"/>
                <w:sz w:val="22"/>
                <w:szCs w:val="20"/>
                <w:lang w:eastAsia="en-US"/>
              </w:rPr>
              <w:t>49810.92</w:t>
            </w:r>
          </w:p>
        </w:tc>
        <w:tc>
          <w:tcPr>
            <w:tcW w:w="993" w:type="dxa"/>
          </w:tcPr>
          <w:p w:rsidR="00F95E1E" w:rsidRDefault="00F95E1E" w:rsidP="00F95E1E">
            <w:pPr>
              <w:jc w:val="center"/>
            </w:pPr>
            <w:r w:rsidRPr="00865523">
              <w:rPr>
                <w:color w:val="000000"/>
                <w:sz w:val="22"/>
                <w:lang w:eastAsia="en-US"/>
              </w:rPr>
              <w:t>EUR</w:t>
            </w:r>
          </w:p>
        </w:tc>
        <w:tc>
          <w:tcPr>
            <w:tcW w:w="1701" w:type="dxa"/>
          </w:tcPr>
          <w:p w:rsidR="00F95E1E" w:rsidRPr="00286539" w:rsidRDefault="00F95E1E" w:rsidP="00F95E1E">
            <w:pPr>
              <w:pStyle w:val="Parasts1"/>
              <w:jc w:val="right"/>
              <w:rPr>
                <w:bCs/>
                <w:color w:val="7030A0"/>
                <w:sz w:val="22"/>
                <w:szCs w:val="20"/>
                <w:lang w:eastAsia="en-US"/>
              </w:rPr>
            </w:pPr>
            <w:r>
              <w:rPr>
                <w:bCs/>
                <w:color w:val="7030A0"/>
                <w:sz w:val="22"/>
                <w:szCs w:val="20"/>
                <w:lang w:eastAsia="en-US"/>
              </w:rPr>
              <w:t>33696.00</w:t>
            </w:r>
          </w:p>
        </w:tc>
      </w:tr>
      <w:tr w:rsidR="00F95E1E" w:rsidRPr="004E6D66" w:rsidTr="00DF6F7E">
        <w:trPr>
          <w:cantSplit/>
          <w:trHeight w:val="257"/>
        </w:trPr>
        <w:tc>
          <w:tcPr>
            <w:tcW w:w="2897" w:type="dxa"/>
          </w:tcPr>
          <w:p w:rsidR="00F95E1E" w:rsidRPr="004E6D66" w:rsidRDefault="00F95E1E" w:rsidP="00F95E1E">
            <w:pPr>
              <w:pStyle w:val="Parasts1"/>
              <w:rPr>
                <w:bCs/>
                <w:color w:val="000000"/>
                <w:sz w:val="22"/>
                <w:szCs w:val="20"/>
                <w:lang w:eastAsia="en-US"/>
              </w:rPr>
            </w:pPr>
            <w:r w:rsidRPr="004E6D66">
              <w:rPr>
                <w:bCs/>
                <w:color w:val="000000"/>
                <w:sz w:val="22"/>
                <w:szCs w:val="20"/>
                <w:lang w:eastAsia="en-US"/>
              </w:rPr>
              <w:t>Uzņēmuma kase</w:t>
            </w:r>
          </w:p>
        </w:tc>
        <w:tc>
          <w:tcPr>
            <w:tcW w:w="1668" w:type="dxa"/>
          </w:tcPr>
          <w:p w:rsidR="00F95E1E" w:rsidRPr="004E6D66" w:rsidRDefault="00F95E1E" w:rsidP="00F95E1E">
            <w:pPr>
              <w:pStyle w:val="Parasts1"/>
              <w:jc w:val="center"/>
              <w:rPr>
                <w:bCs/>
                <w:color w:val="000000"/>
                <w:sz w:val="22"/>
                <w:szCs w:val="20"/>
                <w:lang w:eastAsia="en-US"/>
              </w:rPr>
            </w:pPr>
            <w:r>
              <w:rPr>
                <w:color w:val="000000"/>
                <w:sz w:val="22"/>
                <w:szCs w:val="20"/>
                <w:lang w:eastAsia="en-US"/>
              </w:rPr>
              <w:t>EUR</w:t>
            </w:r>
          </w:p>
        </w:tc>
        <w:tc>
          <w:tcPr>
            <w:tcW w:w="1559" w:type="dxa"/>
          </w:tcPr>
          <w:p w:rsidR="00F95E1E" w:rsidRPr="00620ACE" w:rsidRDefault="00620ACE" w:rsidP="00F95E1E">
            <w:pPr>
              <w:pStyle w:val="Parasts1"/>
              <w:jc w:val="right"/>
              <w:rPr>
                <w:bCs/>
                <w:color w:val="000000" w:themeColor="text1"/>
                <w:sz w:val="22"/>
                <w:szCs w:val="20"/>
                <w:lang w:eastAsia="en-US"/>
              </w:rPr>
            </w:pPr>
            <w:r w:rsidRPr="00620ACE">
              <w:rPr>
                <w:bCs/>
                <w:color w:val="000000" w:themeColor="text1"/>
                <w:sz w:val="22"/>
                <w:szCs w:val="20"/>
                <w:lang w:eastAsia="en-US"/>
              </w:rPr>
              <w:t>1449.83</w:t>
            </w:r>
          </w:p>
        </w:tc>
        <w:tc>
          <w:tcPr>
            <w:tcW w:w="993" w:type="dxa"/>
          </w:tcPr>
          <w:p w:rsidR="00F95E1E" w:rsidRDefault="00F95E1E" w:rsidP="00F95E1E">
            <w:pPr>
              <w:jc w:val="center"/>
            </w:pPr>
            <w:r w:rsidRPr="00865523">
              <w:rPr>
                <w:color w:val="000000"/>
                <w:sz w:val="22"/>
                <w:lang w:eastAsia="en-US"/>
              </w:rPr>
              <w:t>EUR</w:t>
            </w:r>
          </w:p>
        </w:tc>
        <w:tc>
          <w:tcPr>
            <w:tcW w:w="1701" w:type="dxa"/>
          </w:tcPr>
          <w:p w:rsidR="00F95E1E" w:rsidRPr="00286539" w:rsidRDefault="00F95E1E" w:rsidP="00F95E1E">
            <w:pPr>
              <w:pStyle w:val="Parasts1"/>
              <w:jc w:val="right"/>
              <w:rPr>
                <w:bCs/>
                <w:color w:val="7030A0"/>
                <w:sz w:val="22"/>
                <w:szCs w:val="20"/>
                <w:lang w:eastAsia="en-US"/>
              </w:rPr>
            </w:pPr>
            <w:r>
              <w:rPr>
                <w:bCs/>
                <w:color w:val="7030A0"/>
                <w:sz w:val="22"/>
                <w:szCs w:val="20"/>
                <w:lang w:eastAsia="en-US"/>
              </w:rPr>
              <w:t>2335.94</w:t>
            </w:r>
          </w:p>
        </w:tc>
      </w:tr>
      <w:tr w:rsidR="00F95E1E" w:rsidRPr="004E6D66" w:rsidTr="00DF6F7E">
        <w:trPr>
          <w:cantSplit/>
          <w:trHeight w:val="247"/>
        </w:trPr>
        <w:tc>
          <w:tcPr>
            <w:tcW w:w="2897" w:type="dxa"/>
          </w:tcPr>
          <w:p w:rsidR="00F95E1E" w:rsidRPr="004E6D66" w:rsidRDefault="00F95E1E" w:rsidP="00F95E1E">
            <w:pPr>
              <w:pStyle w:val="Parasts1"/>
              <w:rPr>
                <w:color w:val="000000"/>
                <w:sz w:val="22"/>
                <w:szCs w:val="20"/>
                <w:lang w:eastAsia="en-US"/>
              </w:rPr>
            </w:pPr>
            <w:r>
              <w:rPr>
                <w:color w:val="000000"/>
                <w:sz w:val="22"/>
                <w:szCs w:val="20"/>
                <w:lang w:eastAsia="en-US"/>
              </w:rPr>
              <w:t>Nauda ceļā</w:t>
            </w:r>
          </w:p>
        </w:tc>
        <w:tc>
          <w:tcPr>
            <w:tcW w:w="1668" w:type="dxa"/>
          </w:tcPr>
          <w:p w:rsidR="00F95E1E" w:rsidRPr="004E6D66" w:rsidRDefault="00F95E1E" w:rsidP="00F95E1E">
            <w:pPr>
              <w:pStyle w:val="Parasts1"/>
              <w:jc w:val="center"/>
              <w:rPr>
                <w:color w:val="000000"/>
                <w:sz w:val="22"/>
                <w:szCs w:val="20"/>
                <w:lang w:eastAsia="en-US"/>
              </w:rPr>
            </w:pPr>
            <w:r>
              <w:rPr>
                <w:color w:val="000000"/>
                <w:sz w:val="22"/>
                <w:szCs w:val="20"/>
                <w:lang w:eastAsia="en-US"/>
              </w:rPr>
              <w:t>EUR</w:t>
            </w:r>
          </w:p>
        </w:tc>
        <w:tc>
          <w:tcPr>
            <w:tcW w:w="1559" w:type="dxa"/>
          </w:tcPr>
          <w:p w:rsidR="00F95E1E" w:rsidRPr="00620ACE" w:rsidRDefault="00620ACE" w:rsidP="00F95E1E">
            <w:pPr>
              <w:pStyle w:val="Parasts1"/>
              <w:jc w:val="right"/>
              <w:rPr>
                <w:color w:val="000000" w:themeColor="text1"/>
                <w:sz w:val="22"/>
                <w:szCs w:val="20"/>
                <w:lang w:eastAsia="en-US"/>
              </w:rPr>
            </w:pPr>
            <w:r w:rsidRPr="00620ACE">
              <w:rPr>
                <w:color w:val="000000" w:themeColor="text1"/>
                <w:sz w:val="22"/>
                <w:szCs w:val="20"/>
                <w:lang w:eastAsia="en-US"/>
              </w:rPr>
              <w:t>96.00</w:t>
            </w:r>
          </w:p>
        </w:tc>
        <w:tc>
          <w:tcPr>
            <w:tcW w:w="993" w:type="dxa"/>
          </w:tcPr>
          <w:p w:rsidR="00F95E1E" w:rsidRPr="00352EFB" w:rsidRDefault="00F95E1E" w:rsidP="00F95E1E">
            <w:pPr>
              <w:pStyle w:val="Parasts1"/>
              <w:jc w:val="center"/>
              <w:rPr>
                <w:color w:val="000000"/>
                <w:sz w:val="22"/>
                <w:szCs w:val="20"/>
                <w:lang w:eastAsia="en-US"/>
              </w:rPr>
            </w:pPr>
            <w:r w:rsidRPr="00352EFB">
              <w:rPr>
                <w:color w:val="000000"/>
                <w:sz w:val="22"/>
                <w:szCs w:val="20"/>
                <w:lang w:eastAsia="en-US"/>
              </w:rPr>
              <w:t>EUR</w:t>
            </w:r>
          </w:p>
        </w:tc>
        <w:tc>
          <w:tcPr>
            <w:tcW w:w="1701" w:type="dxa"/>
          </w:tcPr>
          <w:p w:rsidR="00F95E1E" w:rsidRPr="00352EFB" w:rsidRDefault="00F95E1E" w:rsidP="00F95E1E">
            <w:pPr>
              <w:pStyle w:val="Parasts1"/>
              <w:jc w:val="right"/>
              <w:rPr>
                <w:color w:val="7030A0"/>
                <w:sz w:val="22"/>
                <w:szCs w:val="20"/>
                <w:lang w:eastAsia="en-US"/>
              </w:rPr>
            </w:pPr>
            <w:r w:rsidRPr="00352EFB">
              <w:rPr>
                <w:color w:val="7030A0"/>
                <w:sz w:val="22"/>
                <w:szCs w:val="20"/>
                <w:lang w:eastAsia="en-US"/>
              </w:rPr>
              <w:t>50.00</w:t>
            </w:r>
          </w:p>
        </w:tc>
      </w:tr>
      <w:tr w:rsidR="00F95E1E" w:rsidRPr="004E6D66" w:rsidTr="00DF6F7E">
        <w:trPr>
          <w:cantSplit/>
          <w:trHeight w:val="247"/>
        </w:trPr>
        <w:tc>
          <w:tcPr>
            <w:tcW w:w="2897" w:type="dxa"/>
          </w:tcPr>
          <w:p w:rsidR="00F95E1E" w:rsidRPr="004E6D66" w:rsidRDefault="00F95E1E" w:rsidP="00F95E1E">
            <w:pPr>
              <w:pStyle w:val="Parasts1"/>
              <w:rPr>
                <w:color w:val="000000"/>
                <w:sz w:val="22"/>
                <w:szCs w:val="20"/>
                <w:lang w:eastAsia="en-US"/>
              </w:rPr>
            </w:pPr>
            <w:r w:rsidRPr="004E6D66">
              <w:rPr>
                <w:color w:val="000000"/>
                <w:sz w:val="22"/>
                <w:szCs w:val="20"/>
                <w:lang w:eastAsia="en-US"/>
              </w:rPr>
              <w:t>Kopā</w:t>
            </w:r>
          </w:p>
        </w:tc>
        <w:tc>
          <w:tcPr>
            <w:tcW w:w="1668" w:type="dxa"/>
          </w:tcPr>
          <w:p w:rsidR="00F95E1E" w:rsidRPr="004E6D66" w:rsidRDefault="00F95E1E" w:rsidP="00F95E1E">
            <w:pPr>
              <w:pStyle w:val="Parasts1"/>
              <w:rPr>
                <w:color w:val="000000"/>
                <w:sz w:val="22"/>
                <w:szCs w:val="20"/>
                <w:lang w:eastAsia="en-US"/>
              </w:rPr>
            </w:pPr>
          </w:p>
        </w:tc>
        <w:tc>
          <w:tcPr>
            <w:tcW w:w="1559" w:type="dxa"/>
          </w:tcPr>
          <w:p w:rsidR="00F95E1E" w:rsidRPr="00620ACE" w:rsidRDefault="00620ACE" w:rsidP="00F95E1E">
            <w:pPr>
              <w:pStyle w:val="Parasts1"/>
              <w:jc w:val="right"/>
              <w:rPr>
                <w:b/>
                <w:color w:val="000000" w:themeColor="text1"/>
                <w:sz w:val="22"/>
                <w:szCs w:val="20"/>
                <w:lang w:eastAsia="en-US"/>
              </w:rPr>
            </w:pPr>
            <w:r w:rsidRPr="00620ACE">
              <w:rPr>
                <w:b/>
                <w:color w:val="000000" w:themeColor="text1"/>
                <w:sz w:val="22"/>
                <w:szCs w:val="20"/>
                <w:lang w:eastAsia="en-US"/>
              </w:rPr>
              <w:t>172938.69</w:t>
            </w:r>
          </w:p>
        </w:tc>
        <w:tc>
          <w:tcPr>
            <w:tcW w:w="993" w:type="dxa"/>
          </w:tcPr>
          <w:p w:rsidR="00F95E1E" w:rsidRPr="004E6D66" w:rsidRDefault="00F95E1E" w:rsidP="00F95E1E">
            <w:pPr>
              <w:pStyle w:val="Parasts1"/>
              <w:rPr>
                <w:b/>
                <w:color w:val="000000"/>
                <w:sz w:val="22"/>
                <w:szCs w:val="20"/>
                <w:lang w:eastAsia="en-US"/>
              </w:rPr>
            </w:pPr>
          </w:p>
        </w:tc>
        <w:tc>
          <w:tcPr>
            <w:tcW w:w="1701" w:type="dxa"/>
          </w:tcPr>
          <w:p w:rsidR="00F95E1E" w:rsidRPr="00286539" w:rsidRDefault="00F95E1E" w:rsidP="00F95E1E">
            <w:pPr>
              <w:pStyle w:val="Parasts1"/>
              <w:jc w:val="right"/>
              <w:rPr>
                <w:b/>
                <w:color w:val="7030A0"/>
                <w:sz w:val="22"/>
                <w:szCs w:val="20"/>
                <w:lang w:eastAsia="en-US"/>
              </w:rPr>
            </w:pPr>
            <w:r>
              <w:rPr>
                <w:b/>
                <w:color w:val="7030A0"/>
                <w:sz w:val="22"/>
                <w:szCs w:val="20"/>
                <w:lang w:eastAsia="en-US"/>
              </w:rPr>
              <w:t>142826.16</w:t>
            </w:r>
          </w:p>
        </w:tc>
      </w:tr>
    </w:tbl>
    <w:p w:rsidR="0083104A" w:rsidRPr="004E6D66" w:rsidRDefault="0083104A" w:rsidP="0083104A">
      <w:pPr>
        <w:pStyle w:val="Parasts1"/>
        <w:keepNext/>
        <w:keepLines/>
        <w:spacing w:before="480"/>
        <w:outlineLvl w:val="0"/>
        <w:rPr>
          <w:b/>
          <w:bCs/>
          <w:color w:val="000000"/>
          <w:sz w:val="22"/>
          <w:szCs w:val="28"/>
          <w:lang w:eastAsia="en-US"/>
        </w:rPr>
      </w:pPr>
      <w:r w:rsidRPr="004E6D66">
        <w:rPr>
          <w:b/>
          <w:bCs/>
          <w:color w:val="000000"/>
          <w:sz w:val="22"/>
          <w:szCs w:val="28"/>
          <w:lang w:eastAsia="en-US"/>
        </w:rPr>
        <w:lastRenderedPageBreak/>
        <w:t>Pašu kapitāls</w:t>
      </w:r>
      <w:r w:rsidR="0056706E">
        <w:rPr>
          <w:b/>
          <w:bCs/>
          <w:color w:val="000000"/>
          <w:sz w:val="22"/>
          <w:szCs w:val="28"/>
          <w:lang w:eastAsia="en-US"/>
        </w:rPr>
        <w:t xml:space="preserve"> </w:t>
      </w:r>
    </w:p>
    <w:p w:rsidR="0083104A" w:rsidRPr="004E6D66" w:rsidRDefault="00322937" w:rsidP="0083104A">
      <w:pPr>
        <w:pStyle w:val="Parasts1"/>
        <w:rPr>
          <w:b/>
          <w:color w:val="000000"/>
          <w:sz w:val="22"/>
          <w:szCs w:val="20"/>
          <w:lang w:eastAsia="en-US"/>
        </w:rPr>
      </w:pPr>
      <w:r w:rsidRPr="004E6D66">
        <w:rPr>
          <w:b/>
          <w:color w:val="000000"/>
          <w:sz w:val="22"/>
          <w:szCs w:val="20"/>
          <w:lang w:eastAsia="en-US"/>
        </w:rPr>
        <w:t>Piezīme Nr.</w:t>
      </w:r>
      <w:r w:rsidR="00C5593B">
        <w:rPr>
          <w:b/>
          <w:color w:val="000000"/>
          <w:sz w:val="22"/>
          <w:szCs w:val="20"/>
          <w:lang w:eastAsia="en-US"/>
        </w:rPr>
        <w:t>5</w:t>
      </w:r>
    </w:p>
    <w:p w:rsidR="00C5593B" w:rsidRDefault="00C5593B" w:rsidP="0083104A">
      <w:pPr>
        <w:pStyle w:val="Parasts1"/>
        <w:rPr>
          <w:b/>
          <w:color w:val="000000"/>
          <w:sz w:val="22"/>
          <w:szCs w:val="20"/>
          <w:lang w:eastAsia="en-US"/>
        </w:rPr>
      </w:pPr>
    </w:p>
    <w:p w:rsidR="0083104A" w:rsidRPr="004E6D66" w:rsidRDefault="0083104A" w:rsidP="0083104A">
      <w:pPr>
        <w:pStyle w:val="Parasts1"/>
        <w:rPr>
          <w:b/>
          <w:color w:val="000000"/>
          <w:sz w:val="22"/>
          <w:szCs w:val="20"/>
          <w:lang w:eastAsia="en-US"/>
        </w:rPr>
      </w:pPr>
      <w:r w:rsidRPr="004E6D66">
        <w:rPr>
          <w:b/>
          <w:color w:val="000000"/>
          <w:sz w:val="22"/>
          <w:szCs w:val="20"/>
          <w:lang w:eastAsia="en-US"/>
        </w:rPr>
        <w:t>Pamatkapitāls.</w:t>
      </w:r>
    </w:p>
    <w:p w:rsidR="00C5593B" w:rsidRDefault="00C5593B" w:rsidP="0083104A">
      <w:pPr>
        <w:pStyle w:val="Parasts1"/>
        <w:rPr>
          <w:color w:val="000000"/>
          <w:sz w:val="22"/>
          <w:szCs w:val="20"/>
          <w:lang w:eastAsia="en-US"/>
        </w:rPr>
      </w:pPr>
    </w:p>
    <w:p w:rsidR="007C3648" w:rsidRDefault="0083104A" w:rsidP="0083104A">
      <w:pPr>
        <w:pStyle w:val="Parasts1"/>
        <w:rPr>
          <w:color w:val="000000"/>
          <w:sz w:val="22"/>
          <w:szCs w:val="20"/>
          <w:lang w:eastAsia="en-US"/>
        </w:rPr>
      </w:pPr>
      <w:r w:rsidRPr="004E6D66">
        <w:rPr>
          <w:color w:val="000000"/>
          <w:sz w:val="22"/>
          <w:szCs w:val="20"/>
          <w:lang w:eastAsia="en-US"/>
        </w:rPr>
        <w:t xml:space="preserve">Vienīgais sabiedrības dalībnieks ir </w:t>
      </w:r>
      <w:r w:rsidR="000A35E8" w:rsidRPr="004E6D66">
        <w:rPr>
          <w:color w:val="000000"/>
          <w:sz w:val="22"/>
          <w:szCs w:val="20"/>
          <w:lang w:eastAsia="en-US"/>
        </w:rPr>
        <w:t>Rēzeknes</w:t>
      </w:r>
      <w:r w:rsidRPr="004E6D66">
        <w:rPr>
          <w:color w:val="000000"/>
          <w:sz w:val="22"/>
          <w:szCs w:val="20"/>
          <w:lang w:eastAsia="en-US"/>
        </w:rPr>
        <w:t xml:space="preserve"> </w:t>
      </w:r>
      <w:r w:rsidR="000A35E8" w:rsidRPr="004E6D66">
        <w:rPr>
          <w:color w:val="000000"/>
          <w:sz w:val="22"/>
          <w:szCs w:val="20"/>
          <w:lang w:eastAsia="en-US"/>
        </w:rPr>
        <w:t>dome</w:t>
      </w:r>
      <w:r w:rsidRPr="004E6D66">
        <w:rPr>
          <w:color w:val="000000"/>
          <w:sz w:val="22"/>
          <w:szCs w:val="20"/>
          <w:lang w:eastAsia="en-US"/>
        </w:rPr>
        <w:t xml:space="preserve">. Pamatkapitāls </w:t>
      </w:r>
      <w:r w:rsidR="00F95E1E">
        <w:rPr>
          <w:color w:val="000000"/>
          <w:sz w:val="22"/>
          <w:szCs w:val="20"/>
          <w:lang w:eastAsia="en-US"/>
        </w:rPr>
        <w:t>233166</w:t>
      </w:r>
      <w:r w:rsidR="00070F45">
        <w:rPr>
          <w:color w:val="000000"/>
          <w:sz w:val="22"/>
          <w:szCs w:val="20"/>
          <w:lang w:eastAsia="en-US"/>
        </w:rPr>
        <w:t xml:space="preserve"> </w:t>
      </w:r>
      <w:r w:rsidR="00070F45">
        <w:rPr>
          <w:i/>
          <w:color w:val="000000"/>
          <w:sz w:val="22"/>
          <w:szCs w:val="20"/>
          <w:lang w:eastAsia="en-US"/>
        </w:rPr>
        <w:t>euro</w:t>
      </w:r>
      <w:r w:rsidR="00F95E1E">
        <w:rPr>
          <w:color w:val="000000"/>
          <w:sz w:val="22"/>
          <w:szCs w:val="20"/>
          <w:lang w:eastAsia="en-US"/>
        </w:rPr>
        <w:t>.</w:t>
      </w:r>
      <w:r w:rsidR="008F2227">
        <w:rPr>
          <w:color w:val="000000"/>
          <w:sz w:val="22"/>
          <w:szCs w:val="20"/>
          <w:lang w:eastAsia="en-US"/>
        </w:rPr>
        <w:t xml:space="preserve"> </w:t>
      </w:r>
      <w:r w:rsidRPr="004E6D66">
        <w:rPr>
          <w:color w:val="000000"/>
          <w:sz w:val="22"/>
          <w:szCs w:val="20"/>
          <w:lang w:eastAsia="en-US"/>
        </w:rPr>
        <w:t xml:space="preserve">Vienas kapitāla daļas vērtība </w:t>
      </w:r>
      <w:r w:rsidR="00F95E1E">
        <w:rPr>
          <w:color w:val="000000"/>
          <w:sz w:val="22"/>
          <w:szCs w:val="20"/>
          <w:lang w:eastAsia="en-US"/>
        </w:rPr>
        <w:t>EUR</w:t>
      </w:r>
      <w:r w:rsidRPr="004E6D66">
        <w:rPr>
          <w:color w:val="000000"/>
          <w:sz w:val="22"/>
          <w:szCs w:val="20"/>
          <w:lang w:eastAsia="en-US"/>
        </w:rPr>
        <w:t xml:space="preserve"> 1,00</w:t>
      </w:r>
      <w:proofErr w:type="gramStart"/>
      <w:r w:rsidR="00C5593B">
        <w:rPr>
          <w:color w:val="000000"/>
          <w:sz w:val="22"/>
          <w:szCs w:val="20"/>
          <w:lang w:eastAsia="en-US"/>
        </w:rPr>
        <w:t xml:space="preserve"> </w:t>
      </w:r>
      <w:r w:rsidR="00F95E1E">
        <w:rPr>
          <w:color w:val="000000"/>
          <w:sz w:val="22"/>
          <w:szCs w:val="20"/>
          <w:lang w:eastAsia="en-US"/>
        </w:rPr>
        <w:t>.</w:t>
      </w:r>
      <w:proofErr w:type="gramEnd"/>
    </w:p>
    <w:p w:rsidR="00C5593B" w:rsidRDefault="00C5593B" w:rsidP="0083104A">
      <w:pPr>
        <w:pStyle w:val="Parasts1"/>
        <w:rPr>
          <w:b/>
          <w:color w:val="000000"/>
          <w:sz w:val="22"/>
          <w:szCs w:val="20"/>
          <w:lang w:eastAsia="en-US"/>
        </w:rPr>
      </w:pPr>
    </w:p>
    <w:p w:rsidR="0083104A" w:rsidRPr="004E6D66" w:rsidRDefault="00C5593B" w:rsidP="0083104A">
      <w:pPr>
        <w:pStyle w:val="Parasts1"/>
        <w:rPr>
          <w:b/>
          <w:color w:val="000000"/>
          <w:sz w:val="22"/>
          <w:szCs w:val="20"/>
          <w:lang w:eastAsia="en-US"/>
        </w:rPr>
      </w:pPr>
      <w:r>
        <w:rPr>
          <w:b/>
          <w:color w:val="000000"/>
          <w:sz w:val="22"/>
          <w:szCs w:val="20"/>
          <w:lang w:eastAsia="en-US"/>
        </w:rPr>
        <w:t>Piezīme Nr. 6</w:t>
      </w:r>
    </w:p>
    <w:p w:rsidR="0083104A" w:rsidRDefault="0083104A" w:rsidP="0083104A">
      <w:pPr>
        <w:pStyle w:val="Parasts1"/>
        <w:rPr>
          <w:color w:val="000000"/>
          <w:sz w:val="22"/>
          <w:szCs w:val="20"/>
          <w:lang w:eastAsia="en-US"/>
        </w:rPr>
      </w:pPr>
      <w:r w:rsidRPr="004E6D66">
        <w:rPr>
          <w:color w:val="000000"/>
          <w:sz w:val="22"/>
          <w:szCs w:val="20"/>
          <w:lang w:eastAsia="en-US"/>
        </w:rPr>
        <w:t>Nesadalītā peļņa vai zaudējumi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804"/>
      </w:tblGrid>
      <w:tr w:rsidR="00022F2F" w:rsidRPr="004E6D66" w:rsidTr="00DF6F7E">
        <w:trPr>
          <w:trHeight w:val="200"/>
        </w:trPr>
        <w:tc>
          <w:tcPr>
            <w:tcW w:w="5171" w:type="dxa"/>
          </w:tcPr>
          <w:p w:rsidR="00022F2F" w:rsidRPr="004E6D66" w:rsidRDefault="00022F2F" w:rsidP="0083104A">
            <w:pPr>
              <w:pStyle w:val="Parasts1"/>
              <w:rPr>
                <w:b/>
                <w:color w:val="000000"/>
                <w:sz w:val="22"/>
                <w:szCs w:val="20"/>
                <w:lang w:eastAsia="en-US"/>
              </w:rPr>
            </w:pPr>
          </w:p>
        </w:tc>
        <w:tc>
          <w:tcPr>
            <w:tcW w:w="1804" w:type="dxa"/>
          </w:tcPr>
          <w:p w:rsidR="00022F2F" w:rsidRPr="004E6D66" w:rsidRDefault="00022F2F" w:rsidP="0083104A">
            <w:pPr>
              <w:pStyle w:val="Parasts1"/>
              <w:rPr>
                <w:b/>
                <w:color w:val="000000"/>
                <w:sz w:val="22"/>
                <w:szCs w:val="20"/>
                <w:lang w:eastAsia="en-US"/>
              </w:rPr>
            </w:pPr>
            <w:r>
              <w:rPr>
                <w:b/>
                <w:color w:val="000000"/>
                <w:sz w:val="22"/>
                <w:szCs w:val="20"/>
                <w:lang w:eastAsia="en-US"/>
              </w:rPr>
              <w:t>EUR</w:t>
            </w:r>
          </w:p>
        </w:tc>
      </w:tr>
      <w:tr w:rsidR="00022F2F" w:rsidRPr="004E6D66" w:rsidTr="00DF6F7E">
        <w:trPr>
          <w:trHeight w:val="208"/>
        </w:trPr>
        <w:tc>
          <w:tcPr>
            <w:tcW w:w="5171" w:type="dxa"/>
          </w:tcPr>
          <w:p w:rsidR="00022F2F" w:rsidRPr="00A663CE" w:rsidRDefault="00022F2F" w:rsidP="00F95E1E">
            <w:pPr>
              <w:pStyle w:val="Parasts1"/>
              <w:rPr>
                <w:b/>
                <w:color w:val="7030A0"/>
                <w:sz w:val="22"/>
                <w:szCs w:val="20"/>
                <w:lang w:eastAsia="en-US"/>
              </w:rPr>
            </w:pPr>
            <w:r w:rsidRPr="00A663CE">
              <w:rPr>
                <w:b/>
                <w:color w:val="7030A0"/>
                <w:sz w:val="22"/>
                <w:szCs w:val="20"/>
                <w:lang w:eastAsia="en-US"/>
              </w:rPr>
              <w:t>Uz 31.12.201</w:t>
            </w:r>
            <w:r w:rsidR="00F95E1E">
              <w:rPr>
                <w:b/>
                <w:color w:val="7030A0"/>
                <w:sz w:val="22"/>
                <w:szCs w:val="20"/>
                <w:lang w:eastAsia="en-US"/>
              </w:rPr>
              <w:t>5</w:t>
            </w:r>
            <w:r w:rsidRPr="00A663CE">
              <w:rPr>
                <w:b/>
                <w:color w:val="7030A0"/>
                <w:sz w:val="22"/>
                <w:szCs w:val="20"/>
                <w:lang w:eastAsia="en-US"/>
              </w:rPr>
              <w:t>.</w:t>
            </w:r>
          </w:p>
        </w:tc>
        <w:tc>
          <w:tcPr>
            <w:tcW w:w="1804" w:type="dxa"/>
          </w:tcPr>
          <w:p w:rsidR="00022F2F" w:rsidRPr="000E5458" w:rsidRDefault="00022F2F" w:rsidP="00620ACE">
            <w:pPr>
              <w:pStyle w:val="Parasts1"/>
              <w:rPr>
                <w:b/>
                <w:color w:val="000000" w:themeColor="text1"/>
                <w:sz w:val="22"/>
                <w:szCs w:val="20"/>
                <w:lang w:eastAsia="en-US"/>
              </w:rPr>
            </w:pPr>
            <w:r w:rsidRPr="000E5458">
              <w:rPr>
                <w:b/>
                <w:color w:val="000000" w:themeColor="text1"/>
                <w:sz w:val="22"/>
                <w:szCs w:val="20"/>
                <w:lang w:eastAsia="en-US"/>
              </w:rPr>
              <w:t>(</w:t>
            </w:r>
            <w:r w:rsidR="00620ACE" w:rsidRPr="000E5458">
              <w:rPr>
                <w:b/>
                <w:color w:val="000000" w:themeColor="text1"/>
                <w:sz w:val="22"/>
                <w:szCs w:val="20"/>
                <w:lang w:eastAsia="en-US"/>
              </w:rPr>
              <w:t>113406.36</w:t>
            </w:r>
            <w:r w:rsidRPr="000E5458">
              <w:rPr>
                <w:b/>
                <w:color w:val="000000" w:themeColor="text1"/>
                <w:sz w:val="22"/>
                <w:szCs w:val="20"/>
                <w:lang w:eastAsia="en-US"/>
              </w:rPr>
              <w:t>)</w:t>
            </w:r>
          </w:p>
        </w:tc>
      </w:tr>
      <w:tr w:rsidR="00022F2F" w:rsidRPr="004E6D66" w:rsidTr="00DF6F7E">
        <w:trPr>
          <w:trHeight w:val="278"/>
        </w:trPr>
        <w:tc>
          <w:tcPr>
            <w:tcW w:w="5171" w:type="dxa"/>
          </w:tcPr>
          <w:p w:rsidR="00022F2F" w:rsidRPr="00A663CE" w:rsidRDefault="00070F45" w:rsidP="001901FA">
            <w:pPr>
              <w:pStyle w:val="Parasts1"/>
              <w:rPr>
                <w:bCs/>
                <w:color w:val="7030A0"/>
                <w:sz w:val="22"/>
                <w:szCs w:val="20"/>
                <w:lang w:eastAsia="en-US"/>
              </w:rPr>
            </w:pPr>
            <w:proofErr w:type="gramStart"/>
            <w:r w:rsidRPr="00070F45">
              <w:rPr>
                <w:bCs/>
                <w:color w:val="FF0000"/>
                <w:sz w:val="22"/>
                <w:szCs w:val="20"/>
                <w:lang w:eastAsia="en-US"/>
              </w:rPr>
              <w:t>2016</w:t>
            </w:r>
            <w:r w:rsidR="00022F2F" w:rsidRPr="00070F45">
              <w:rPr>
                <w:bCs/>
                <w:color w:val="FF0000"/>
                <w:sz w:val="22"/>
                <w:szCs w:val="20"/>
                <w:lang w:eastAsia="en-US"/>
              </w:rPr>
              <w:t>.</w:t>
            </w:r>
            <w:r w:rsidR="00022F2F" w:rsidRPr="00A663CE">
              <w:rPr>
                <w:bCs/>
                <w:color w:val="7030A0"/>
                <w:sz w:val="22"/>
                <w:szCs w:val="20"/>
                <w:lang w:eastAsia="en-US"/>
              </w:rPr>
              <w:t>gada</w:t>
            </w:r>
            <w:proofErr w:type="gramEnd"/>
            <w:r w:rsidR="00022F2F">
              <w:rPr>
                <w:bCs/>
                <w:color w:val="7030A0"/>
                <w:sz w:val="22"/>
                <w:szCs w:val="20"/>
                <w:lang w:eastAsia="en-US"/>
              </w:rPr>
              <w:t xml:space="preserve"> peļņa vai (</w:t>
            </w:r>
            <w:r w:rsidR="00022F2F" w:rsidRPr="00A663CE">
              <w:rPr>
                <w:bCs/>
                <w:color w:val="7030A0"/>
                <w:sz w:val="22"/>
                <w:szCs w:val="20"/>
                <w:lang w:eastAsia="en-US"/>
              </w:rPr>
              <w:t>zaudējumi</w:t>
            </w:r>
            <w:r w:rsidR="00022F2F">
              <w:rPr>
                <w:bCs/>
                <w:color w:val="7030A0"/>
                <w:sz w:val="22"/>
                <w:szCs w:val="20"/>
                <w:lang w:eastAsia="en-US"/>
              </w:rPr>
              <w:t xml:space="preserve">) </w:t>
            </w:r>
            <w:r w:rsidR="001901FA">
              <w:rPr>
                <w:bCs/>
                <w:color w:val="FF0000"/>
                <w:sz w:val="22"/>
                <w:szCs w:val="20"/>
                <w:lang w:eastAsia="en-US"/>
              </w:rPr>
              <w:t>1.cerurksnis</w:t>
            </w:r>
          </w:p>
        </w:tc>
        <w:tc>
          <w:tcPr>
            <w:tcW w:w="1804" w:type="dxa"/>
          </w:tcPr>
          <w:p w:rsidR="00022F2F" w:rsidRPr="000E5458" w:rsidRDefault="00022F2F" w:rsidP="00836804">
            <w:pPr>
              <w:pStyle w:val="Parasts1"/>
              <w:rPr>
                <w:bCs/>
                <w:color w:val="000000" w:themeColor="text1"/>
                <w:sz w:val="22"/>
                <w:szCs w:val="20"/>
                <w:lang w:eastAsia="en-US"/>
              </w:rPr>
            </w:pPr>
            <w:r w:rsidRPr="000E5458">
              <w:rPr>
                <w:bCs/>
                <w:color w:val="000000" w:themeColor="text1"/>
                <w:sz w:val="22"/>
                <w:szCs w:val="20"/>
                <w:lang w:eastAsia="en-US"/>
              </w:rPr>
              <w:t>(</w:t>
            </w:r>
            <w:r w:rsidR="00836804">
              <w:rPr>
                <w:bCs/>
                <w:color w:val="000000" w:themeColor="text1"/>
                <w:sz w:val="22"/>
                <w:szCs w:val="20"/>
                <w:lang w:eastAsia="en-US"/>
              </w:rPr>
              <w:t>19496.58</w:t>
            </w:r>
            <w:r w:rsidRPr="000E5458">
              <w:rPr>
                <w:bCs/>
                <w:color w:val="000000" w:themeColor="text1"/>
                <w:sz w:val="22"/>
                <w:szCs w:val="20"/>
                <w:lang w:eastAsia="en-US"/>
              </w:rPr>
              <w:t>)</w:t>
            </w:r>
          </w:p>
        </w:tc>
      </w:tr>
      <w:tr w:rsidR="00022F2F" w:rsidRPr="004E6D66" w:rsidTr="00DF6F7E">
        <w:trPr>
          <w:trHeight w:val="208"/>
        </w:trPr>
        <w:tc>
          <w:tcPr>
            <w:tcW w:w="5171" w:type="dxa"/>
          </w:tcPr>
          <w:p w:rsidR="00022F2F" w:rsidRPr="00A663CE" w:rsidRDefault="00022F2F" w:rsidP="00F95E1E">
            <w:pPr>
              <w:pStyle w:val="Parasts1"/>
              <w:rPr>
                <w:b/>
                <w:color w:val="7030A0"/>
                <w:sz w:val="22"/>
                <w:szCs w:val="20"/>
                <w:lang w:eastAsia="en-US"/>
              </w:rPr>
            </w:pPr>
            <w:r w:rsidRPr="00A663CE">
              <w:rPr>
                <w:b/>
                <w:color w:val="7030A0"/>
                <w:sz w:val="22"/>
                <w:szCs w:val="20"/>
                <w:lang w:eastAsia="en-US"/>
              </w:rPr>
              <w:t>Uz 3</w:t>
            </w:r>
            <w:r w:rsidR="00F95E1E">
              <w:rPr>
                <w:b/>
                <w:color w:val="7030A0"/>
                <w:sz w:val="22"/>
                <w:szCs w:val="20"/>
                <w:lang w:eastAsia="en-US"/>
              </w:rPr>
              <w:t>1</w:t>
            </w:r>
            <w:r w:rsidRPr="00A663CE">
              <w:rPr>
                <w:b/>
                <w:color w:val="7030A0"/>
                <w:sz w:val="22"/>
                <w:szCs w:val="20"/>
                <w:lang w:eastAsia="en-US"/>
              </w:rPr>
              <w:t>.</w:t>
            </w:r>
            <w:r>
              <w:rPr>
                <w:b/>
                <w:color w:val="7030A0"/>
                <w:sz w:val="22"/>
                <w:szCs w:val="20"/>
                <w:lang w:eastAsia="en-US"/>
              </w:rPr>
              <w:t>0</w:t>
            </w:r>
            <w:r w:rsidR="00F95E1E">
              <w:rPr>
                <w:b/>
                <w:color w:val="7030A0"/>
                <w:sz w:val="22"/>
                <w:szCs w:val="20"/>
                <w:lang w:eastAsia="en-US"/>
              </w:rPr>
              <w:t>3</w:t>
            </w:r>
            <w:r w:rsidRPr="00A663CE">
              <w:rPr>
                <w:b/>
                <w:color w:val="7030A0"/>
                <w:sz w:val="22"/>
                <w:szCs w:val="20"/>
                <w:lang w:eastAsia="en-US"/>
              </w:rPr>
              <w:t>.201</w:t>
            </w:r>
            <w:r w:rsidR="00F95E1E">
              <w:rPr>
                <w:b/>
                <w:color w:val="7030A0"/>
                <w:sz w:val="22"/>
                <w:szCs w:val="20"/>
                <w:lang w:eastAsia="en-US"/>
              </w:rPr>
              <w:t>6</w:t>
            </w:r>
            <w:r w:rsidRPr="00A663CE">
              <w:rPr>
                <w:b/>
                <w:color w:val="7030A0"/>
                <w:sz w:val="22"/>
                <w:szCs w:val="20"/>
                <w:lang w:eastAsia="en-US"/>
              </w:rPr>
              <w:t>.</w:t>
            </w:r>
          </w:p>
        </w:tc>
        <w:tc>
          <w:tcPr>
            <w:tcW w:w="1804" w:type="dxa"/>
          </w:tcPr>
          <w:p w:rsidR="00022F2F" w:rsidRPr="000E5458" w:rsidRDefault="00022F2F" w:rsidP="00836804">
            <w:pPr>
              <w:pStyle w:val="Parasts1"/>
              <w:rPr>
                <w:b/>
                <w:color w:val="000000" w:themeColor="text1"/>
                <w:sz w:val="22"/>
                <w:szCs w:val="20"/>
                <w:lang w:eastAsia="en-US"/>
              </w:rPr>
            </w:pPr>
            <w:r w:rsidRPr="000E5458">
              <w:rPr>
                <w:b/>
                <w:color w:val="000000" w:themeColor="text1"/>
                <w:sz w:val="22"/>
                <w:szCs w:val="20"/>
                <w:lang w:eastAsia="en-US"/>
              </w:rPr>
              <w:t>(</w:t>
            </w:r>
            <w:r w:rsidR="00836804">
              <w:rPr>
                <w:b/>
                <w:color w:val="000000" w:themeColor="text1"/>
                <w:sz w:val="22"/>
                <w:szCs w:val="20"/>
                <w:lang w:eastAsia="en-US"/>
              </w:rPr>
              <w:t>132902.94</w:t>
            </w:r>
            <w:r w:rsidRPr="000E5458">
              <w:rPr>
                <w:b/>
                <w:color w:val="000000" w:themeColor="text1"/>
                <w:sz w:val="22"/>
                <w:szCs w:val="20"/>
                <w:lang w:eastAsia="en-US"/>
              </w:rPr>
              <w:t>)</w:t>
            </w:r>
          </w:p>
        </w:tc>
      </w:tr>
    </w:tbl>
    <w:p w:rsidR="00C5593B" w:rsidRPr="00620ACE" w:rsidRDefault="00620ACE" w:rsidP="00620ACE">
      <w:pPr>
        <w:pStyle w:val="Parasts1"/>
        <w:ind w:left="2160" w:firstLine="720"/>
        <w:rPr>
          <w:sz w:val="22"/>
          <w:szCs w:val="20"/>
          <w:lang w:eastAsia="en-US"/>
        </w:rPr>
      </w:pPr>
      <w:r w:rsidRPr="00620ACE">
        <w:rPr>
          <w:sz w:val="22"/>
          <w:szCs w:val="20"/>
          <w:lang w:eastAsia="en-US"/>
        </w:rPr>
        <w:t>Pašu kapitāls 233166-</w:t>
      </w:r>
      <w:r w:rsidR="00836804">
        <w:rPr>
          <w:sz w:val="22"/>
          <w:szCs w:val="20"/>
          <w:lang w:eastAsia="en-US"/>
        </w:rPr>
        <w:t>132902.94</w:t>
      </w:r>
      <w:r w:rsidRPr="00620ACE">
        <w:rPr>
          <w:sz w:val="22"/>
          <w:szCs w:val="20"/>
          <w:lang w:eastAsia="en-US"/>
        </w:rPr>
        <w:t>=</w:t>
      </w:r>
      <w:r w:rsidR="00836804">
        <w:rPr>
          <w:sz w:val="22"/>
          <w:szCs w:val="20"/>
          <w:lang w:eastAsia="en-US"/>
        </w:rPr>
        <w:t>100263.06</w:t>
      </w:r>
    </w:p>
    <w:p w:rsidR="000C3F16" w:rsidRDefault="000C3F16" w:rsidP="00F002C4">
      <w:pPr>
        <w:pStyle w:val="Parasts1"/>
        <w:rPr>
          <w:b/>
          <w:sz w:val="22"/>
          <w:szCs w:val="20"/>
          <w:lang w:eastAsia="en-US"/>
        </w:rPr>
      </w:pPr>
    </w:p>
    <w:p w:rsidR="00F002C4" w:rsidRPr="00B60744" w:rsidRDefault="00C5593B" w:rsidP="00F002C4">
      <w:pPr>
        <w:pStyle w:val="Parasts1"/>
        <w:rPr>
          <w:b/>
          <w:sz w:val="22"/>
          <w:szCs w:val="20"/>
          <w:lang w:eastAsia="en-US"/>
        </w:rPr>
      </w:pPr>
      <w:r>
        <w:rPr>
          <w:b/>
          <w:sz w:val="22"/>
          <w:szCs w:val="20"/>
          <w:lang w:eastAsia="en-US"/>
        </w:rPr>
        <w:t>Piezīme Nr.7</w:t>
      </w:r>
    </w:p>
    <w:p w:rsidR="00F002C4" w:rsidRPr="00B60744" w:rsidRDefault="00F002C4" w:rsidP="00F002C4">
      <w:pPr>
        <w:pStyle w:val="Parasts1"/>
        <w:rPr>
          <w:b/>
          <w:sz w:val="22"/>
          <w:szCs w:val="20"/>
          <w:lang w:eastAsia="en-US"/>
        </w:rPr>
      </w:pPr>
      <w:r w:rsidRPr="00B60744">
        <w:rPr>
          <w:b/>
          <w:sz w:val="22"/>
          <w:szCs w:val="20"/>
          <w:lang w:eastAsia="en-US"/>
        </w:rPr>
        <w:t>Citi uzkrājumi</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1701"/>
      </w:tblGrid>
      <w:tr w:rsidR="00E4080E" w:rsidRPr="00B60744" w:rsidTr="00DF6F7E">
        <w:tc>
          <w:tcPr>
            <w:tcW w:w="5274" w:type="dxa"/>
          </w:tcPr>
          <w:p w:rsidR="00E4080E" w:rsidRPr="00B60744" w:rsidRDefault="00E4080E" w:rsidP="00E4080E">
            <w:pPr>
              <w:pStyle w:val="Parasts1"/>
              <w:rPr>
                <w:sz w:val="22"/>
                <w:szCs w:val="20"/>
                <w:lang w:eastAsia="en-US"/>
              </w:rPr>
            </w:pPr>
          </w:p>
        </w:tc>
        <w:tc>
          <w:tcPr>
            <w:tcW w:w="1843" w:type="dxa"/>
          </w:tcPr>
          <w:p w:rsidR="00E4080E" w:rsidRPr="004E6D66" w:rsidRDefault="00E4080E" w:rsidP="00E4080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701" w:type="dxa"/>
          </w:tcPr>
          <w:p w:rsidR="00E4080E" w:rsidRPr="004E6D66" w:rsidRDefault="00E4080E" w:rsidP="008F2227">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5</w:t>
            </w:r>
            <w:r>
              <w:rPr>
                <w:b/>
                <w:bCs/>
                <w:color w:val="000000"/>
                <w:sz w:val="22"/>
                <w:szCs w:val="20"/>
                <w:lang w:eastAsia="en-US"/>
              </w:rPr>
              <w:t xml:space="preserve"> </w:t>
            </w:r>
          </w:p>
        </w:tc>
      </w:tr>
      <w:tr w:rsidR="00070F45" w:rsidRPr="00B60744" w:rsidTr="00DF6F7E">
        <w:tc>
          <w:tcPr>
            <w:tcW w:w="5274" w:type="dxa"/>
          </w:tcPr>
          <w:p w:rsidR="00070F45" w:rsidRPr="00B60744" w:rsidRDefault="00070F45" w:rsidP="00F95E1E">
            <w:pPr>
              <w:pStyle w:val="Parasts1"/>
              <w:rPr>
                <w:sz w:val="22"/>
                <w:szCs w:val="20"/>
                <w:lang w:eastAsia="en-US"/>
              </w:rPr>
            </w:pPr>
            <w:r>
              <w:rPr>
                <w:sz w:val="22"/>
                <w:szCs w:val="20"/>
                <w:lang w:eastAsia="en-US"/>
              </w:rPr>
              <w:t>Citi uzkrājumi – nedrošiem šaubīgiem debitoru parādiem</w:t>
            </w:r>
          </w:p>
        </w:tc>
        <w:tc>
          <w:tcPr>
            <w:tcW w:w="1843" w:type="dxa"/>
          </w:tcPr>
          <w:p w:rsidR="00070F45" w:rsidRPr="000E5458" w:rsidRDefault="000E5458" w:rsidP="00F95E1E">
            <w:pPr>
              <w:pStyle w:val="Parasts1"/>
              <w:jc w:val="right"/>
              <w:rPr>
                <w:color w:val="000000" w:themeColor="text1"/>
                <w:sz w:val="22"/>
                <w:szCs w:val="20"/>
                <w:lang w:eastAsia="en-US"/>
              </w:rPr>
            </w:pPr>
            <w:r w:rsidRPr="000E5458">
              <w:rPr>
                <w:color w:val="000000" w:themeColor="text1"/>
                <w:sz w:val="22"/>
                <w:szCs w:val="20"/>
                <w:lang w:eastAsia="en-US"/>
              </w:rPr>
              <w:t>33.13</w:t>
            </w:r>
          </w:p>
        </w:tc>
        <w:tc>
          <w:tcPr>
            <w:tcW w:w="1701" w:type="dxa"/>
          </w:tcPr>
          <w:p w:rsidR="00070F45" w:rsidRDefault="00070F45" w:rsidP="00F95E1E">
            <w:pPr>
              <w:pStyle w:val="Parasts1"/>
              <w:jc w:val="right"/>
              <w:rPr>
                <w:color w:val="7030A0"/>
                <w:sz w:val="22"/>
                <w:szCs w:val="20"/>
                <w:lang w:eastAsia="en-US"/>
              </w:rPr>
            </w:pPr>
            <w:r>
              <w:rPr>
                <w:color w:val="7030A0"/>
                <w:sz w:val="22"/>
                <w:szCs w:val="20"/>
                <w:lang w:eastAsia="en-US"/>
              </w:rPr>
              <w:t>0.00</w:t>
            </w:r>
          </w:p>
        </w:tc>
      </w:tr>
      <w:tr w:rsidR="00F95E1E" w:rsidRPr="00B60744" w:rsidTr="00DF6F7E">
        <w:tc>
          <w:tcPr>
            <w:tcW w:w="5274" w:type="dxa"/>
          </w:tcPr>
          <w:p w:rsidR="00F95E1E" w:rsidRPr="00B60744" w:rsidRDefault="00F95E1E" w:rsidP="00F95E1E">
            <w:pPr>
              <w:pStyle w:val="Parasts1"/>
              <w:rPr>
                <w:sz w:val="22"/>
                <w:szCs w:val="20"/>
                <w:lang w:eastAsia="en-US"/>
              </w:rPr>
            </w:pPr>
            <w:r w:rsidRPr="00B60744">
              <w:rPr>
                <w:sz w:val="22"/>
                <w:szCs w:val="20"/>
                <w:lang w:eastAsia="en-US"/>
              </w:rPr>
              <w:t>Uzkrājumi neizmantotajiem atvaļinājumiem</w:t>
            </w:r>
          </w:p>
        </w:tc>
        <w:tc>
          <w:tcPr>
            <w:tcW w:w="1843" w:type="dxa"/>
          </w:tcPr>
          <w:p w:rsidR="00F95E1E" w:rsidRPr="000E5458" w:rsidRDefault="000E5458" w:rsidP="00F95E1E">
            <w:pPr>
              <w:pStyle w:val="Parasts1"/>
              <w:jc w:val="right"/>
              <w:rPr>
                <w:color w:val="000000" w:themeColor="text1"/>
                <w:sz w:val="22"/>
                <w:szCs w:val="20"/>
                <w:lang w:eastAsia="en-US"/>
              </w:rPr>
            </w:pPr>
            <w:r w:rsidRPr="000E5458">
              <w:rPr>
                <w:color w:val="000000" w:themeColor="text1"/>
                <w:sz w:val="22"/>
                <w:szCs w:val="20"/>
                <w:lang w:eastAsia="en-US"/>
              </w:rPr>
              <w:t>22846.33</w:t>
            </w:r>
          </w:p>
        </w:tc>
        <w:tc>
          <w:tcPr>
            <w:tcW w:w="1701" w:type="dxa"/>
          </w:tcPr>
          <w:p w:rsidR="00F95E1E" w:rsidRPr="00286539" w:rsidRDefault="00F95E1E" w:rsidP="00F95E1E">
            <w:pPr>
              <w:pStyle w:val="Parasts1"/>
              <w:jc w:val="right"/>
              <w:rPr>
                <w:color w:val="7030A0"/>
                <w:sz w:val="22"/>
                <w:szCs w:val="20"/>
                <w:lang w:eastAsia="en-US"/>
              </w:rPr>
            </w:pPr>
            <w:r>
              <w:rPr>
                <w:color w:val="7030A0"/>
                <w:sz w:val="22"/>
                <w:szCs w:val="20"/>
                <w:lang w:eastAsia="en-US"/>
              </w:rPr>
              <w:t>18068.67</w:t>
            </w:r>
          </w:p>
        </w:tc>
      </w:tr>
      <w:tr w:rsidR="00F95E1E" w:rsidRPr="00B60744" w:rsidTr="00DF6F7E">
        <w:tc>
          <w:tcPr>
            <w:tcW w:w="5274" w:type="dxa"/>
          </w:tcPr>
          <w:p w:rsidR="00F95E1E" w:rsidRPr="00B60744" w:rsidRDefault="00F95E1E" w:rsidP="00F95E1E">
            <w:pPr>
              <w:pStyle w:val="Parasts1"/>
              <w:rPr>
                <w:sz w:val="22"/>
                <w:szCs w:val="22"/>
                <w:lang w:eastAsia="en-US"/>
              </w:rPr>
            </w:pPr>
            <w:r w:rsidRPr="00B60744">
              <w:rPr>
                <w:sz w:val="22"/>
                <w:szCs w:val="22"/>
              </w:rPr>
              <w:t>Uzkrājumi norēķiniem par nodokļiem</w:t>
            </w:r>
          </w:p>
        </w:tc>
        <w:tc>
          <w:tcPr>
            <w:tcW w:w="1843" w:type="dxa"/>
          </w:tcPr>
          <w:p w:rsidR="00F95E1E" w:rsidRPr="000E5458" w:rsidRDefault="000E5458" w:rsidP="00F95E1E">
            <w:pPr>
              <w:pStyle w:val="Parasts1"/>
              <w:jc w:val="right"/>
              <w:rPr>
                <w:color w:val="000000" w:themeColor="text1"/>
                <w:sz w:val="22"/>
                <w:szCs w:val="20"/>
                <w:lang w:eastAsia="en-US"/>
              </w:rPr>
            </w:pPr>
            <w:r w:rsidRPr="000E5458">
              <w:rPr>
                <w:color w:val="000000" w:themeColor="text1"/>
                <w:sz w:val="22"/>
                <w:szCs w:val="20"/>
                <w:lang w:eastAsia="en-US"/>
              </w:rPr>
              <w:t>5346.95</w:t>
            </w:r>
          </w:p>
        </w:tc>
        <w:tc>
          <w:tcPr>
            <w:tcW w:w="1701" w:type="dxa"/>
          </w:tcPr>
          <w:p w:rsidR="00F95E1E" w:rsidRPr="00286539" w:rsidRDefault="00F95E1E" w:rsidP="00F95E1E">
            <w:pPr>
              <w:pStyle w:val="Parasts1"/>
              <w:jc w:val="right"/>
              <w:rPr>
                <w:color w:val="7030A0"/>
                <w:sz w:val="22"/>
                <w:szCs w:val="20"/>
                <w:lang w:eastAsia="en-US"/>
              </w:rPr>
            </w:pPr>
            <w:r>
              <w:rPr>
                <w:color w:val="7030A0"/>
                <w:sz w:val="22"/>
                <w:szCs w:val="20"/>
                <w:lang w:eastAsia="en-US"/>
              </w:rPr>
              <w:t>4240.45</w:t>
            </w:r>
          </w:p>
        </w:tc>
      </w:tr>
      <w:tr w:rsidR="00F95E1E" w:rsidRPr="00B60744" w:rsidTr="00DF6F7E">
        <w:tc>
          <w:tcPr>
            <w:tcW w:w="5274" w:type="dxa"/>
          </w:tcPr>
          <w:p w:rsidR="00F95E1E" w:rsidRPr="00B60744" w:rsidRDefault="00F95E1E" w:rsidP="00F95E1E">
            <w:pPr>
              <w:pStyle w:val="Parasts1"/>
              <w:rPr>
                <w:b/>
                <w:bCs/>
                <w:sz w:val="22"/>
                <w:szCs w:val="20"/>
                <w:lang w:eastAsia="en-US"/>
              </w:rPr>
            </w:pPr>
            <w:r w:rsidRPr="00B60744">
              <w:rPr>
                <w:b/>
                <w:bCs/>
                <w:sz w:val="22"/>
                <w:szCs w:val="20"/>
                <w:lang w:eastAsia="en-US"/>
              </w:rPr>
              <w:t xml:space="preserve">Kopā </w:t>
            </w:r>
          </w:p>
        </w:tc>
        <w:tc>
          <w:tcPr>
            <w:tcW w:w="1843" w:type="dxa"/>
          </w:tcPr>
          <w:p w:rsidR="00F95E1E" w:rsidRPr="000E5458" w:rsidRDefault="000E5458" w:rsidP="00F95E1E">
            <w:pPr>
              <w:pStyle w:val="Parasts1"/>
              <w:jc w:val="right"/>
              <w:rPr>
                <w:b/>
                <w:bCs/>
                <w:color w:val="000000" w:themeColor="text1"/>
                <w:sz w:val="22"/>
                <w:szCs w:val="20"/>
                <w:lang w:eastAsia="en-US"/>
              </w:rPr>
            </w:pPr>
            <w:r w:rsidRPr="000E5458">
              <w:rPr>
                <w:b/>
                <w:bCs/>
                <w:color w:val="000000" w:themeColor="text1"/>
                <w:sz w:val="22"/>
                <w:szCs w:val="20"/>
                <w:lang w:eastAsia="en-US"/>
              </w:rPr>
              <w:t>28226.41</w:t>
            </w:r>
          </w:p>
        </w:tc>
        <w:tc>
          <w:tcPr>
            <w:tcW w:w="1701" w:type="dxa"/>
          </w:tcPr>
          <w:p w:rsidR="00F95E1E" w:rsidRPr="00286539" w:rsidRDefault="00F95E1E" w:rsidP="00F95E1E">
            <w:pPr>
              <w:pStyle w:val="Parasts1"/>
              <w:jc w:val="right"/>
              <w:rPr>
                <w:b/>
                <w:bCs/>
                <w:color w:val="7030A0"/>
                <w:sz w:val="22"/>
                <w:szCs w:val="20"/>
                <w:lang w:eastAsia="en-US"/>
              </w:rPr>
            </w:pPr>
            <w:r>
              <w:rPr>
                <w:b/>
                <w:bCs/>
                <w:color w:val="7030A0"/>
                <w:sz w:val="22"/>
                <w:szCs w:val="20"/>
                <w:lang w:eastAsia="en-US"/>
              </w:rPr>
              <w:t>22309.12</w:t>
            </w:r>
          </w:p>
        </w:tc>
      </w:tr>
    </w:tbl>
    <w:p w:rsidR="00743FDA" w:rsidRDefault="001B19CF" w:rsidP="00743FDA">
      <w:pPr>
        <w:pStyle w:val="Parasts1"/>
        <w:keepNext/>
        <w:keepLines/>
        <w:spacing w:before="200"/>
        <w:jc w:val="both"/>
        <w:outlineLvl w:val="1"/>
        <w:rPr>
          <w:sz w:val="22"/>
          <w:szCs w:val="20"/>
          <w:lang w:eastAsia="en-US"/>
        </w:rPr>
      </w:pPr>
      <w:r>
        <w:rPr>
          <w:sz w:val="22"/>
          <w:szCs w:val="20"/>
          <w:lang w:eastAsia="en-US"/>
        </w:rPr>
        <w:t xml:space="preserve">Uzkrājumi </w:t>
      </w:r>
      <w:r w:rsidRPr="00B60744">
        <w:rPr>
          <w:sz w:val="22"/>
          <w:szCs w:val="20"/>
          <w:lang w:eastAsia="en-US"/>
        </w:rPr>
        <w:t>neizmantotajiem atvaļinājumiem</w:t>
      </w:r>
      <w:r>
        <w:rPr>
          <w:sz w:val="22"/>
          <w:szCs w:val="20"/>
          <w:lang w:eastAsia="en-US"/>
        </w:rPr>
        <w:t xml:space="preserve"> tiek noteikti</w:t>
      </w:r>
      <w:r w:rsidR="00F002C4" w:rsidRPr="00B60744">
        <w:rPr>
          <w:sz w:val="22"/>
          <w:szCs w:val="20"/>
          <w:lang w:eastAsia="en-US"/>
        </w:rPr>
        <w:t xml:space="preserve"> katra</w:t>
      </w:r>
      <w:r w:rsidR="004F7B59">
        <w:rPr>
          <w:sz w:val="22"/>
          <w:szCs w:val="20"/>
          <w:lang w:eastAsia="en-US"/>
        </w:rPr>
        <w:t xml:space="preserve">m darbiniekam atsevišķi, ņemot </w:t>
      </w:r>
      <w:r w:rsidR="00F002C4" w:rsidRPr="00B60744">
        <w:rPr>
          <w:sz w:val="22"/>
          <w:szCs w:val="20"/>
          <w:lang w:eastAsia="en-US"/>
        </w:rPr>
        <w:t xml:space="preserve">vērā neizmantoto atvaļinājumu dienu skaitu uz </w:t>
      </w:r>
      <w:r w:rsidR="00F002C4" w:rsidRPr="005E2EE0">
        <w:rPr>
          <w:color w:val="FF0000"/>
          <w:sz w:val="22"/>
          <w:szCs w:val="20"/>
          <w:lang w:eastAsia="en-US"/>
        </w:rPr>
        <w:t>3</w:t>
      </w:r>
      <w:r w:rsidR="001901FA">
        <w:rPr>
          <w:color w:val="FF0000"/>
          <w:sz w:val="22"/>
          <w:szCs w:val="20"/>
          <w:lang w:eastAsia="en-US"/>
        </w:rPr>
        <w:t>1</w:t>
      </w:r>
      <w:r w:rsidR="00F002C4" w:rsidRPr="005E2EE0">
        <w:rPr>
          <w:color w:val="FF0000"/>
          <w:sz w:val="22"/>
          <w:szCs w:val="20"/>
          <w:lang w:eastAsia="en-US"/>
        </w:rPr>
        <w:t>.</w:t>
      </w:r>
      <w:r w:rsidR="005E2EE0" w:rsidRPr="005E2EE0">
        <w:rPr>
          <w:color w:val="FF0000"/>
          <w:sz w:val="22"/>
          <w:szCs w:val="20"/>
          <w:lang w:eastAsia="en-US"/>
        </w:rPr>
        <w:t>0</w:t>
      </w:r>
      <w:r w:rsidR="001901FA">
        <w:rPr>
          <w:color w:val="FF0000"/>
          <w:sz w:val="22"/>
          <w:szCs w:val="20"/>
          <w:lang w:eastAsia="en-US"/>
        </w:rPr>
        <w:t>3</w:t>
      </w:r>
      <w:r w:rsidR="00F002C4" w:rsidRPr="005E2EE0">
        <w:rPr>
          <w:color w:val="FF0000"/>
          <w:sz w:val="22"/>
          <w:szCs w:val="20"/>
          <w:lang w:eastAsia="en-US"/>
        </w:rPr>
        <w:t>.201</w:t>
      </w:r>
      <w:r w:rsidR="00F95E1E">
        <w:rPr>
          <w:color w:val="FF0000"/>
          <w:sz w:val="22"/>
          <w:szCs w:val="20"/>
          <w:lang w:eastAsia="en-US"/>
        </w:rPr>
        <w:t>6</w:t>
      </w:r>
      <w:r w:rsidR="00F002C4" w:rsidRPr="005E2EE0">
        <w:rPr>
          <w:color w:val="FF0000"/>
          <w:sz w:val="22"/>
          <w:szCs w:val="20"/>
          <w:lang w:eastAsia="en-US"/>
        </w:rPr>
        <w:t xml:space="preserve">. </w:t>
      </w:r>
      <w:r w:rsidR="00F002C4" w:rsidRPr="00B60744">
        <w:rPr>
          <w:sz w:val="22"/>
          <w:szCs w:val="20"/>
          <w:lang w:eastAsia="en-US"/>
        </w:rPr>
        <w:t>un katra darbinieka vidējo izpeļņu</w:t>
      </w:r>
      <w:r w:rsidR="00743FDA">
        <w:rPr>
          <w:sz w:val="22"/>
          <w:szCs w:val="20"/>
          <w:lang w:eastAsia="en-US"/>
        </w:rPr>
        <w:t xml:space="preserve">. </w:t>
      </w:r>
    </w:p>
    <w:p w:rsidR="001276F0" w:rsidRDefault="00322937" w:rsidP="00743FDA">
      <w:pPr>
        <w:pStyle w:val="Parasts1"/>
        <w:keepNext/>
        <w:keepLines/>
        <w:spacing w:before="200"/>
        <w:jc w:val="both"/>
        <w:outlineLvl w:val="1"/>
        <w:rPr>
          <w:b/>
          <w:bCs/>
          <w:sz w:val="22"/>
          <w:szCs w:val="22"/>
          <w:lang w:eastAsia="en-US"/>
        </w:rPr>
      </w:pPr>
      <w:r w:rsidRPr="00B60744">
        <w:rPr>
          <w:b/>
          <w:bCs/>
          <w:sz w:val="22"/>
          <w:szCs w:val="22"/>
          <w:lang w:eastAsia="en-US"/>
        </w:rPr>
        <w:t>Piezīme Nr</w:t>
      </w:r>
      <w:r w:rsidR="00C5593B">
        <w:rPr>
          <w:b/>
          <w:bCs/>
          <w:sz w:val="22"/>
          <w:szCs w:val="22"/>
          <w:lang w:eastAsia="en-US"/>
        </w:rPr>
        <w:t>.8</w:t>
      </w:r>
      <w:r w:rsidR="00743FDA">
        <w:rPr>
          <w:b/>
          <w:bCs/>
          <w:sz w:val="22"/>
          <w:szCs w:val="22"/>
          <w:lang w:eastAsia="en-US"/>
        </w:rPr>
        <w:t xml:space="preserve">    </w:t>
      </w:r>
    </w:p>
    <w:p w:rsidR="0054548C" w:rsidRPr="00B60744" w:rsidRDefault="0054548C" w:rsidP="00743FDA">
      <w:pPr>
        <w:pStyle w:val="Parasts1"/>
        <w:keepNext/>
        <w:keepLines/>
        <w:spacing w:before="200"/>
        <w:jc w:val="both"/>
        <w:outlineLvl w:val="1"/>
        <w:rPr>
          <w:b/>
          <w:sz w:val="22"/>
          <w:szCs w:val="22"/>
          <w:lang w:eastAsia="en-US"/>
        </w:rPr>
      </w:pPr>
      <w:r w:rsidRPr="00B60744">
        <w:rPr>
          <w:b/>
          <w:sz w:val="22"/>
          <w:szCs w:val="22"/>
          <w:lang w:eastAsia="en-US"/>
        </w:rPr>
        <w:t xml:space="preserve">Citi </w:t>
      </w:r>
      <w:r w:rsidR="000E5458">
        <w:rPr>
          <w:b/>
          <w:sz w:val="22"/>
          <w:szCs w:val="22"/>
          <w:lang w:eastAsia="en-US"/>
        </w:rPr>
        <w:t>a</w:t>
      </w:r>
      <w:r w:rsidRPr="00B60744">
        <w:rPr>
          <w:b/>
          <w:sz w:val="22"/>
          <w:szCs w:val="22"/>
          <w:lang w:eastAsia="en-US"/>
        </w:rPr>
        <w:t>izņēmumi</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4"/>
        <w:gridCol w:w="1276"/>
        <w:gridCol w:w="1418"/>
      </w:tblGrid>
      <w:tr w:rsidR="00E4080E" w:rsidRPr="00B60744" w:rsidTr="00DF6F7E">
        <w:tc>
          <w:tcPr>
            <w:tcW w:w="6124" w:type="dxa"/>
          </w:tcPr>
          <w:p w:rsidR="00E4080E" w:rsidRPr="00B60744" w:rsidRDefault="00E4080E" w:rsidP="00E4080E">
            <w:pPr>
              <w:pStyle w:val="Parasts1"/>
              <w:rPr>
                <w:sz w:val="22"/>
                <w:szCs w:val="22"/>
                <w:lang w:eastAsia="en-US"/>
              </w:rPr>
            </w:pPr>
          </w:p>
        </w:tc>
        <w:tc>
          <w:tcPr>
            <w:tcW w:w="1276" w:type="dxa"/>
          </w:tcPr>
          <w:p w:rsidR="00E4080E" w:rsidRPr="004E6D66" w:rsidRDefault="00E4080E" w:rsidP="00F95E1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418" w:type="dxa"/>
          </w:tcPr>
          <w:p w:rsidR="00E4080E" w:rsidRPr="004E6D66" w:rsidRDefault="00E4080E" w:rsidP="008F2227">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5</w:t>
            </w:r>
            <w:r>
              <w:rPr>
                <w:b/>
                <w:bCs/>
                <w:color w:val="000000"/>
                <w:sz w:val="22"/>
                <w:szCs w:val="20"/>
                <w:lang w:eastAsia="en-US"/>
              </w:rPr>
              <w:t xml:space="preserve"> </w:t>
            </w:r>
          </w:p>
        </w:tc>
      </w:tr>
      <w:tr w:rsidR="00F95E1E" w:rsidRPr="00B60744" w:rsidTr="00DF6F7E">
        <w:tc>
          <w:tcPr>
            <w:tcW w:w="6124" w:type="dxa"/>
          </w:tcPr>
          <w:p w:rsidR="00F95E1E" w:rsidRPr="00743FDA" w:rsidRDefault="00F95E1E" w:rsidP="00F95E1E">
            <w:pPr>
              <w:pStyle w:val="Parasts1"/>
              <w:rPr>
                <w:bCs/>
                <w:sz w:val="20"/>
                <w:szCs w:val="20"/>
                <w:lang w:eastAsia="en-US"/>
              </w:rPr>
            </w:pPr>
            <w:r w:rsidRPr="00743FDA">
              <w:rPr>
                <w:sz w:val="20"/>
                <w:szCs w:val="20"/>
                <w:lang w:eastAsia="en-US"/>
              </w:rPr>
              <w:t>Citi aizņēmumi – dāvanu kartes realizācijai tirdzniecībā (saņemts avansā)</w:t>
            </w:r>
          </w:p>
        </w:tc>
        <w:tc>
          <w:tcPr>
            <w:tcW w:w="1276" w:type="dxa"/>
          </w:tcPr>
          <w:p w:rsidR="00F95E1E" w:rsidRPr="000E5458" w:rsidRDefault="000E5458" w:rsidP="00F95E1E">
            <w:pPr>
              <w:pStyle w:val="Parasts1"/>
              <w:jc w:val="right"/>
              <w:rPr>
                <w:bCs/>
                <w:color w:val="000000" w:themeColor="text1"/>
                <w:sz w:val="22"/>
                <w:szCs w:val="22"/>
                <w:lang w:eastAsia="en-US"/>
              </w:rPr>
            </w:pPr>
            <w:r w:rsidRPr="000E5458">
              <w:rPr>
                <w:bCs/>
                <w:color w:val="000000" w:themeColor="text1"/>
                <w:sz w:val="22"/>
                <w:szCs w:val="22"/>
                <w:lang w:eastAsia="en-US"/>
              </w:rPr>
              <w:t>1500.41</w:t>
            </w:r>
          </w:p>
        </w:tc>
        <w:tc>
          <w:tcPr>
            <w:tcW w:w="1418" w:type="dxa"/>
          </w:tcPr>
          <w:p w:rsidR="00F95E1E" w:rsidRPr="00286539" w:rsidRDefault="00F95E1E" w:rsidP="00F95E1E">
            <w:pPr>
              <w:pStyle w:val="Parasts1"/>
              <w:jc w:val="right"/>
              <w:rPr>
                <w:bCs/>
                <w:color w:val="7030A0"/>
                <w:sz w:val="22"/>
                <w:szCs w:val="22"/>
                <w:lang w:eastAsia="en-US"/>
              </w:rPr>
            </w:pPr>
            <w:r>
              <w:rPr>
                <w:bCs/>
                <w:color w:val="7030A0"/>
                <w:sz w:val="22"/>
                <w:szCs w:val="22"/>
                <w:lang w:eastAsia="en-US"/>
              </w:rPr>
              <w:t>854.70</w:t>
            </w:r>
          </w:p>
        </w:tc>
      </w:tr>
      <w:tr w:rsidR="00E24BA4" w:rsidRPr="00B60744" w:rsidTr="00DF6F7E">
        <w:tc>
          <w:tcPr>
            <w:tcW w:w="6124" w:type="dxa"/>
          </w:tcPr>
          <w:p w:rsidR="00E24BA4" w:rsidRPr="00743FDA" w:rsidRDefault="00E24BA4" w:rsidP="00E24BA4">
            <w:pPr>
              <w:pStyle w:val="Parasts1"/>
              <w:rPr>
                <w:sz w:val="20"/>
                <w:szCs w:val="20"/>
                <w:lang w:eastAsia="en-US"/>
              </w:rPr>
            </w:pPr>
            <w:r w:rsidRPr="00743FDA">
              <w:rPr>
                <w:sz w:val="20"/>
                <w:szCs w:val="20"/>
                <w:lang w:eastAsia="en-US"/>
              </w:rPr>
              <w:t xml:space="preserve">Citi aizņēmumi – </w:t>
            </w:r>
            <w:r>
              <w:rPr>
                <w:sz w:val="20"/>
                <w:szCs w:val="20"/>
                <w:lang w:eastAsia="en-US"/>
              </w:rPr>
              <w:t>norēķ.par pārdot.biļetēm</w:t>
            </w:r>
            <w:r w:rsidRPr="00743FDA">
              <w:rPr>
                <w:sz w:val="20"/>
                <w:szCs w:val="20"/>
                <w:lang w:eastAsia="en-US"/>
              </w:rPr>
              <w:t xml:space="preserve"> </w:t>
            </w:r>
            <w:r w:rsidRPr="00E24BA4">
              <w:rPr>
                <w:sz w:val="16"/>
                <w:szCs w:val="16"/>
                <w:lang w:eastAsia="en-US"/>
              </w:rPr>
              <w:t>(saņemts avansā-pasākums atcelts)</w:t>
            </w:r>
          </w:p>
        </w:tc>
        <w:tc>
          <w:tcPr>
            <w:tcW w:w="1276" w:type="dxa"/>
          </w:tcPr>
          <w:p w:rsidR="00E24BA4" w:rsidRPr="000E5458" w:rsidRDefault="00E24BA4" w:rsidP="00F95E1E">
            <w:pPr>
              <w:pStyle w:val="Parasts1"/>
              <w:jc w:val="right"/>
              <w:rPr>
                <w:bCs/>
                <w:color w:val="000000" w:themeColor="text1"/>
                <w:sz w:val="22"/>
                <w:szCs w:val="22"/>
                <w:lang w:eastAsia="en-US"/>
              </w:rPr>
            </w:pPr>
            <w:r w:rsidRPr="000E5458">
              <w:rPr>
                <w:bCs/>
                <w:color w:val="000000" w:themeColor="text1"/>
                <w:sz w:val="22"/>
                <w:szCs w:val="22"/>
                <w:lang w:eastAsia="en-US"/>
              </w:rPr>
              <w:t>0.00</w:t>
            </w:r>
          </w:p>
        </w:tc>
        <w:tc>
          <w:tcPr>
            <w:tcW w:w="1418" w:type="dxa"/>
          </w:tcPr>
          <w:p w:rsidR="00E24BA4" w:rsidRDefault="00E24BA4" w:rsidP="00F95E1E">
            <w:pPr>
              <w:pStyle w:val="Parasts1"/>
              <w:jc w:val="right"/>
              <w:rPr>
                <w:bCs/>
                <w:color w:val="7030A0"/>
                <w:sz w:val="22"/>
                <w:szCs w:val="22"/>
                <w:lang w:eastAsia="en-US"/>
              </w:rPr>
            </w:pPr>
            <w:r>
              <w:rPr>
                <w:bCs/>
                <w:color w:val="7030A0"/>
                <w:sz w:val="22"/>
                <w:szCs w:val="22"/>
                <w:lang w:eastAsia="en-US"/>
              </w:rPr>
              <w:t>0.00</w:t>
            </w:r>
          </w:p>
        </w:tc>
      </w:tr>
      <w:tr w:rsidR="00F95E1E" w:rsidRPr="00B60744" w:rsidTr="00DF6F7E">
        <w:tc>
          <w:tcPr>
            <w:tcW w:w="6124" w:type="dxa"/>
          </w:tcPr>
          <w:p w:rsidR="00F95E1E" w:rsidRPr="00B60744" w:rsidRDefault="00F95E1E" w:rsidP="00F95E1E">
            <w:pPr>
              <w:pStyle w:val="Parasts1"/>
              <w:rPr>
                <w:b/>
                <w:bCs/>
                <w:sz w:val="22"/>
                <w:szCs w:val="22"/>
                <w:lang w:eastAsia="en-US"/>
              </w:rPr>
            </w:pPr>
            <w:r w:rsidRPr="00B60744">
              <w:rPr>
                <w:b/>
                <w:bCs/>
                <w:sz w:val="22"/>
                <w:szCs w:val="22"/>
                <w:lang w:eastAsia="en-US"/>
              </w:rPr>
              <w:t xml:space="preserve">Kopā </w:t>
            </w:r>
          </w:p>
        </w:tc>
        <w:tc>
          <w:tcPr>
            <w:tcW w:w="1276" w:type="dxa"/>
          </w:tcPr>
          <w:p w:rsidR="00F95E1E" w:rsidRPr="000E5458" w:rsidRDefault="000E5458" w:rsidP="00F95E1E">
            <w:pPr>
              <w:pStyle w:val="Parasts1"/>
              <w:jc w:val="right"/>
              <w:rPr>
                <w:b/>
                <w:bCs/>
                <w:color w:val="000000" w:themeColor="text1"/>
                <w:sz w:val="22"/>
                <w:szCs w:val="22"/>
                <w:lang w:eastAsia="en-US"/>
              </w:rPr>
            </w:pPr>
            <w:r w:rsidRPr="000E5458">
              <w:rPr>
                <w:b/>
                <w:bCs/>
                <w:color w:val="000000" w:themeColor="text1"/>
                <w:sz w:val="22"/>
                <w:szCs w:val="22"/>
                <w:lang w:eastAsia="en-US"/>
              </w:rPr>
              <w:t>1500.41</w:t>
            </w:r>
          </w:p>
        </w:tc>
        <w:tc>
          <w:tcPr>
            <w:tcW w:w="1418" w:type="dxa"/>
          </w:tcPr>
          <w:p w:rsidR="00F95E1E" w:rsidRPr="00286539" w:rsidRDefault="00F95E1E" w:rsidP="00F95E1E">
            <w:pPr>
              <w:pStyle w:val="Parasts1"/>
              <w:jc w:val="right"/>
              <w:rPr>
                <w:b/>
                <w:bCs/>
                <w:color w:val="7030A0"/>
                <w:sz w:val="22"/>
                <w:szCs w:val="22"/>
                <w:lang w:eastAsia="en-US"/>
              </w:rPr>
            </w:pPr>
            <w:r>
              <w:rPr>
                <w:b/>
                <w:bCs/>
                <w:color w:val="7030A0"/>
                <w:sz w:val="22"/>
                <w:szCs w:val="22"/>
                <w:lang w:eastAsia="en-US"/>
              </w:rPr>
              <w:t>854.70</w:t>
            </w:r>
          </w:p>
        </w:tc>
      </w:tr>
    </w:tbl>
    <w:p w:rsidR="003D3539" w:rsidRPr="00B60744" w:rsidRDefault="003D3539" w:rsidP="003D3539">
      <w:pPr>
        <w:pStyle w:val="Parasts1"/>
        <w:rPr>
          <w:b/>
          <w:sz w:val="22"/>
          <w:szCs w:val="20"/>
          <w:lang w:eastAsia="en-US"/>
        </w:rPr>
      </w:pPr>
    </w:p>
    <w:p w:rsidR="003D3539" w:rsidRDefault="007D0422" w:rsidP="003D3539">
      <w:pPr>
        <w:pStyle w:val="Parasts1"/>
        <w:rPr>
          <w:b/>
          <w:sz w:val="22"/>
          <w:szCs w:val="20"/>
          <w:lang w:eastAsia="en-US"/>
        </w:rPr>
      </w:pPr>
      <w:r>
        <w:rPr>
          <w:b/>
          <w:sz w:val="22"/>
          <w:szCs w:val="20"/>
          <w:lang w:eastAsia="en-US"/>
        </w:rPr>
        <w:t>Piezīme Nr.9</w:t>
      </w:r>
    </w:p>
    <w:p w:rsidR="003D3539" w:rsidRDefault="003D3539" w:rsidP="003D3539">
      <w:pPr>
        <w:pStyle w:val="Parasts1"/>
        <w:rPr>
          <w:b/>
          <w:sz w:val="22"/>
          <w:szCs w:val="20"/>
          <w:lang w:eastAsia="en-US"/>
        </w:rPr>
      </w:pPr>
      <w:r w:rsidRPr="00B60744">
        <w:rPr>
          <w:b/>
          <w:sz w:val="22"/>
          <w:szCs w:val="20"/>
          <w:lang w:eastAsia="en-US"/>
        </w:rPr>
        <w:t>Uzkrātās saistības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2126"/>
        <w:gridCol w:w="1418"/>
      </w:tblGrid>
      <w:tr w:rsidR="00E4080E" w:rsidRPr="00B60744" w:rsidTr="00DF6F7E">
        <w:tc>
          <w:tcPr>
            <w:tcW w:w="5274" w:type="dxa"/>
          </w:tcPr>
          <w:p w:rsidR="00E4080E" w:rsidRPr="00B60744" w:rsidRDefault="00E4080E" w:rsidP="00E4080E">
            <w:pPr>
              <w:pStyle w:val="Parasts1"/>
              <w:rPr>
                <w:sz w:val="22"/>
                <w:szCs w:val="20"/>
                <w:lang w:eastAsia="en-US"/>
              </w:rPr>
            </w:pPr>
          </w:p>
        </w:tc>
        <w:tc>
          <w:tcPr>
            <w:tcW w:w="2126" w:type="dxa"/>
          </w:tcPr>
          <w:p w:rsidR="00E4080E" w:rsidRPr="004E6D66" w:rsidRDefault="00E4080E" w:rsidP="00E4080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418" w:type="dxa"/>
          </w:tcPr>
          <w:p w:rsidR="00E4080E" w:rsidRPr="004E6D66" w:rsidRDefault="00E4080E" w:rsidP="008F2227">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5</w:t>
            </w:r>
            <w:r>
              <w:rPr>
                <w:b/>
                <w:bCs/>
                <w:color w:val="000000"/>
                <w:sz w:val="22"/>
                <w:szCs w:val="20"/>
                <w:lang w:eastAsia="en-US"/>
              </w:rPr>
              <w:t xml:space="preserve"> </w:t>
            </w:r>
          </w:p>
        </w:tc>
      </w:tr>
      <w:tr w:rsidR="00F95E1E" w:rsidRPr="00B60744" w:rsidTr="00DF6F7E">
        <w:tc>
          <w:tcPr>
            <w:tcW w:w="5274" w:type="dxa"/>
          </w:tcPr>
          <w:p w:rsidR="00F95E1E" w:rsidRPr="00B60744" w:rsidRDefault="00F95E1E" w:rsidP="00E24BA4">
            <w:pPr>
              <w:pStyle w:val="Parasts1"/>
              <w:rPr>
                <w:sz w:val="22"/>
                <w:szCs w:val="22"/>
                <w:lang w:eastAsia="en-US"/>
              </w:rPr>
            </w:pPr>
            <w:r>
              <w:rPr>
                <w:sz w:val="22"/>
                <w:szCs w:val="22"/>
              </w:rPr>
              <w:t xml:space="preserve">Pārskata </w:t>
            </w:r>
            <w:r w:rsidR="00E24BA4">
              <w:rPr>
                <w:sz w:val="22"/>
                <w:szCs w:val="22"/>
              </w:rPr>
              <w:t>perioda</w:t>
            </w:r>
            <w:r>
              <w:rPr>
                <w:sz w:val="22"/>
                <w:szCs w:val="22"/>
              </w:rPr>
              <w:t xml:space="preserve"> pakalpojumi, pa</w:t>
            </w:r>
            <w:r w:rsidR="00E24BA4">
              <w:rPr>
                <w:sz w:val="22"/>
                <w:szCs w:val="22"/>
              </w:rPr>
              <w:t>r kuriem rēķini saņemti nākamajā pārskata periodā</w:t>
            </w:r>
          </w:p>
        </w:tc>
        <w:tc>
          <w:tcPr>
            <w:tcW w:w="2126" w:type="dxa"/>
          </w:tcPr>
          <w:p w:rsidR="00F95E1E" w:rsidRPr="000E5458" w:rsidRDefault="008020B9" w:rsidP="00F95E1E">
            <w:pPr>
              <w:pStyle w:val="Parasts1"/>
              <w:jc w:val="right"/>
              <w:rPr>
                <w:color w:val="000000" w:themeColor="text1"/>
                <w:sz w:val="22"/>
                <w:szCs w:val="20"/>
                <w:lang w:eastAsia="en-US"/>
              </w:rPr>
            </w:pPr>
            <w:r>
              <w:rPr>
                <w:color w:val="000000" w:themeColor="text1"/>
                <w:sz w:val="22"/>
                <w:szCs w:val="20"/>
                <w:lang w:eastAsia="en-US"/>
              </w:rPr>
              <w:t>10083.53</w:t>
            </w:r>
          </w:p>
        </w:tc>
        <w:tc>
          <w:tcPr>
            <w:tcW w:w="1418" w:type="dxa"/>
          </w:tcPr>
          <w:p w:rsidR="00F95E1E" w:rsidRPr="00286539" w:rsidRDefault="00F95E1E" w:rsidP="00F95E1E">
            <w:pPr>
              <w:pStyle w:val="Parasts1"/>
              <w:jc w:val="right"/>
              <w:rPr>
                <w:color w:val="7030A0"/>
                <w:sz w:val="22"/>
                <w:szCs w:val="20"/>
                <w:lang w:eastAsia="en-US"/>
              </w:rPr>
            </w:pPr>
            <w:r>
              <w:rPr>
                <w:color w:val="7030A0"/>
                <w:sz w:val="22"/>
                <w:szCs w:val="20"/>
                <w:lang w:eastAsia="en-US"/>
              </w:rPr>
              <w:t>9710.30</w:t>
            </w:r>
          </w:p>
        </w:tc>
      </w:tr>
      <w:tr w:rsidR="00F95E1E" w:rsidRPr="00B60744" w:rsidTr="00DF6F7E">
        <w:tc>
          <w:tcPr>
            <w:tcW w:w="5274" w:type="dxa"/>
          </w:tcPr>
          <w:p w:rsidR="00F95E1E" w:rsidRPr="00B60744" w:rsidRDefault="00F95E1E" w:rsidP="00F95E1E">
            <w:pPr>
              <w:pStyle w:val="Parasts1"/>
              <w:rPr>
                <w:b/>
                <w:bCs/>
                <w:sz w:val="22"/>
                <w:szCs w:val="20"/>
                <w:lang w:eastAsia="en-US"/>
              </w:rPr>
            </w:pPr>
            <w:r w:rsidRPr="00B60744">
              <w:rPr>
                <w:b/>
                <w:bCs/>
                <w:sz w:val="22"/>
                <w:szCs w:val="20"/>
                <w:lang w:eastAsia="en-US"/>
              </w:rPr>
              <w:t xml:space="preserve">Kopā </w:t>
            </w:r>
          </w:p>
        </w:tc>
        <w:tc>
          <w:tcPr>
            <w:tcW w:w="2126" w:type="dxa"/>
          </w:tcPr>
          <w:p w:rsidR="00F95E1E" w:rsidRPr="000E5458" w:rsidRDefault="008020B9" w:rsidP="00F95E1E">
            <w:pPr>
              <w:pStyle w:val="Parasts1"/>
              <w:jc w:val="right"/>
              <w:rPr>
                <w:b/>
                <w:bCs/>
                <w:color w:val="000000" w:themeColor="text1"/>
                <w:sz w:val="22"/>
                <w:szCs w:val="20"/>
                <w:lang w:eastAsia="en-US"/>
              </w:rPr>
            </w:pPr>
            <w:r>
              <w:rPr>
                <w:b/>
                <w:bCs/>
                <w:color w:val="000000" w:themeColor="text1"/>
                <w:sz w:val="22"/>
                <w:szCs w:val="20"/>
                <w:lang w:eastAsia="en-US"/>
              </w:rPr>
              <w:t>10083.53</w:t>
            </w:r>
          </w:p>
        </w:tc>
        <w:tc>
          <w:tcPr>
            <w:tcW w:w="1418" w:type="dxa"/>
          </w:tcPr>
          <w:p w:rsidR="00F95E1E" w:rsidRPr="00286539" w:rsidRDefault="00F95E1E" w:rsidP="00F95E1E">
            <w:pPr>
              <w:pStyle w:val="Parasts1"/>
              <w:jc w:val="right"/>
              <w:rPr>
                <w:b/>
                <w:bCs/>
                <w:color w:val="7030A0"/>
                <w:sz w:val="22"/>
                <w:szCs w:val="20"/>
                <w:lang w:eastAsia="en-US"/>
              </w:rPr>
            </w:pPr>
            <w:r>
              <w:rPr>
                <w:b/>
                <w:bCs/>
                <w:color w:val="7030A0"/>
                <w:sz w:val="22"/>
                <w:szCs w:val="20"/>
                <w:lang w:eastAsia="en-US"/>
              </w:rPr>
              <w:t>9710.30</w:t>
            </w:r>
          </w:p>
        </w:tc>
      </w:tr>
    </w:tbl>
    <w:p w:rsidR="001B19CF" w:rsidRDefault="001B19CF" w:rsidP="003D3539">
      <w:pPr>
        <w:pStyle w:val="Parasts1"/>
        <w:rPr>
          <w:b/>
          <w:sz w:val="22"/>
          <w:szCs w:val="20"/>
          <w:lang w:eastAsia="en-US"/>
        </w:rPr>
      </w:pPr>
    </w:p>
    <w:p w:rsidR="003D3539" w:rsidRDefault="007D0422" w:rsidP="003D3539">
      <w:pPr>
        <w:pStyle w:val="Parasts1"/>
        <w:rPr>
          <w:b/>
          <w:sz w:val="22"/>
          <w:szCs w:val="20"/>
          <w:lang w:eastAsia="en-US"/>
        </w:rPr>
      </w:pPr>
      <w:r>
        <w:rPr>
          <w:b/>
          <w:sz w:val="22"/>
          <w:szCs w:val="20"/>
          <w:lang w:eastAsia="en-US"/>
        </w:rPr>
        <w:t>Piezīme Nr.10</w:t>
      </w:r>
    </w:p>
    <w:p w:rsidR="003D3539" w:rsidRDefault="003D3539" w:rsidP="003D3539">
      <w:pPr>
        <w:pStyle w:val="Parasts1"/>
        <w:rPr>
          <w:b/>
          <w:sz w:val="22"/>
          <w:szCs w:val="20"/>
          <w:lang w:eastAsia="en-US"/>
        </w:rPr>
      </w:pPr>
      <w:r w:rsidRPr="00B60744">
        <w:rPr>
          <w:b/>
          <w:sz w:val="22"/>
          <w:szCs w:val="20"/>
          <w:lang w:eastAsia="en-US"/>
        </w:rPr>
        <w:t>Pārējie kreditori</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2126"/>
        <w:gridCol w:w="1418"/>
      </w:tblGrid>
      <w:tr w:rsidR="00E4080E" w:rsidRPr="00B60744" w:rsidTr="00DF6F7E">
        <w:tc>
          <w:tcPr>
            <w:tcW w:w="5274" w:type="dxa"/>
          </w:tcPr>
          <w:p w:rsidR="00E4080E" w:rsidRPr="00B60744" w:rsidRDefault="00E4080E" w:rsidP="00E4080E">
            <w:pPr>
              <w:pStyle w:val="Parasts1"/>
              <w:rPr>
                <w:sz w:val="22"/>
                <w:szCs w:val="20"/>
                <w:lang w:eastAsia="en-US"/>
              </w:rPr>
            </w:pPr>
          </w:p>
        </w:tc>
        <w:tc>
          <w:tcPr>
            <w:tcW w:w="2126" w:type="dxa"/>
          </w:tcPr>
          <w:p w:rsidR="00E4080E" w:rsidRPr="004E6D66" w:rsidRDefault="00E4080E" w:rsidP="00E4080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418" w:type="dxa"/>
          </w:tcPr>
          <w:p w:rsidR="00E4080E" w:rsidRPr="004E6D66" w:rsidRDefault="00E4080E" w:rsidP="008F2227">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5</w:t>
            </w:r>
            <w:r>
              <w:rPr>
                <w:b/>
                <w:bCs/>
                <w:color w:val="000000"/>
                <w:sz w:val="22"/>
                <w:szCs w:val="20"/>
                <w:lang w:eastAsia="en-US"/>
              </w:rPr>
              <w:t xml:space="preserve"> </w:t>
            </w:r>
          </w:p>
        </w:tc>
      </w:tr>
      <w:tr w:rsidR="00F95E1E" w:rsidRPr="00B60744" w:rsidTr="00DF6F7E">
        <w:tc>
          <w:tcPr>
            <w:tcW w:w="5274" w:type="dxa"/>
          </w:tcPr>
          <w:p w:rsidR="00F95E1E" w:rsidRPr="00B60744" w:rsidRDefault="00F95E1E" w:rsidP="00F95E1E">
            <w:pPr>
              <w:pStyle w:val="Parasts1"/>
              <w:rPr>
                <w:sz w:val="22"/>
                <w:szCs w:val="20"/>
                <w:lang w:eastAsia="en-US"/>
              </w:rPr>
            </w:pPr>
            <w:r w:rsidRPr="00B60744">
              <w:rPr>
                <w:sz w:val="22"/>
                <w:szCs w:val="20"/>
                <w:lang w:eastAsia="en-US"/>
              </w:rPr>
              <w:t>Pārējie kreditori –</w:t>
            </w:r>
            <w:r>
              <w:rPr>
                <w:sz w:val="22"/>
                <w:szCs w:val="20"/>
                <w:lang w:eastAsia="en-US"/>
              </w:rPr>
              <w:t xml:space="preserve"> </w:t>
            </w:r>
            <w:r w:rsidRPr="00B60744">
              <w:rPr>
                <w:sz w:val="22"/>
                <w:szCs w:val="20"/>
                <w:lang w:eastAsia="en-US"/>
              </w:rPr>
              <w:t xml:space="preserve">darba alga par </w:t>
            </w:r>
            <w:r>
              <w:rPr>
                <w:sz w:val="22"/>
                <w:szCs w:val="20"/>
                <w:lang w:eastAsia="en-US"/>
              </w:rPr>
              <w:t>pēdējo pārskata mēnesi</w:t>
            </w:r>
          </w:p>
        </w:tc>
        <w:tc>
          <w:tcPr>
            <w:tcW w:w="2126" w:type="dxa"/>
          </w:tcPr>
          <w:p w:rsidR="00F95E1E" w:rsidRPr="00CA5B08" w:rsidRDefault="00CA5B08" w:rsidP="00F95E1E">
            <w:pPr>
              <w:pStyle w:val="Parasts1"/>
              <w:jc w:val="right"/>
              <w:rPr>
                <w:sz w:val="22"/>
                <w:szCs w:val="20"/>
                <w:lang w:eastAsia="en-US"/>
              </w:rPr>
            </w:pPr>
            <w:r w:rsidRPr="00CA5B08">
              <w:rPr>
                <w:sz w:val="22"/>
                <w:szCs w:val="20"/>
                <w:lang w:eastAsia="en-US"/>
              </w:rPr>
              <w:t>25384.43</w:t>
            </w:r>
          </w:p>
        </w:tc>
        <w:tc>
          <w:tcPr>
            <w:tcW w:w="1418" w:type="dxa"/>
          </w:tcPr>
          <w:p w:rsidR="00F95E1E" w:rsidRPr="00286539" w:rsidRDefault="00F95E1E" w:rsidP="00F95E1E">
            <w:pPr>
              <w:pStyle w:val="Parasts1"/>
              <w:jc w:val="right"/>
              <w:rPr>
                <w:color w:val="7030A0"/>
                <w:sz w:val="22"/>
                <w:szCs w:val="20"/>
                <w:lang w:eastAsia="en-US"/>
              </w:rPr>
            </w:pPr>
            <w:r>
              <w:rPr>
                <w:color w:val="7030A0"/>
                <w:sz w:val="22"/>
                <w:szCs w:val="20"/>
                <w:lang w:eastAsia="en-US"/>
              </w:rPr>
              <w:t>21017.63</w:t>
            </w:r>
          </w:p>
        </w:tc>
      </w:tr>
      <w:tr w:rsidR="00F95E1E" w:rsidRPr="00B60744" w:rsidTr="00DF6F7E">
        <w:tc>
          <w:tcPr>
            <w:tcW w:w="5274" w:type="dxa"/>
          </w:tcPr>
          <w:p w:rsidR="00F95E1E" w:rsidRPr="00B60744" w:rsidRDefault="00F95E1E" w:rsidP="00F95E1E">
            <w:pPr>
              <w:pStyle w:val="Parasts1"/>
              <w:rPr>
                <w:sz w:val="22"/>
                <w:szCs w:val="22"/>
                <w:lang w:eastAsia="en-US"/>
              </w:rPr>
            </w:pPr>
            <w:r w:rsidRPr="00B60744">
              <w:rPr>
                <w:sz w:val="22"/>
                <w:szCs w:val="22"/>
              </w:rPr>
              <w:t>Ieturējumi pēc izpildrakstiem</w:t>
            </w:r>
          </w:p>
        </w:tc>
        <w:tc>
          <w:tcPr>
            <w:tcW w:w="2126" w:type="dxa"/>
          </w:tcPr>
          <w:p w:rsidR="00F95E1E" w:rsidRPr="00CA5B08" w:rsidRDefault="00F95E1E" w:rsidP="00F95E1E">
            <w:pPr>
              <w:pStyle w:val="Parasts1"/>
              <w:jc w:val="right"/>
              <w:rPr>
                <w:sz w:val="22"/>
                <w:szCs w:val="20"/>
                <w:lang w:eastAsia="en-US"/>
              </w:rPr>
            </w:pPr>
            <w:r w:rsidRPr="00CA5B08">
              <w:rPr>
                <w:sz w:val="22"/>
                <w:szCs w:val="20"/>
                <w:lang w:eastAsia="en-US"/>
              </w:rPr>
              <w:t>0.00</w:t>
            </w:r>
          </w:p>
        </w:tc>
        <w:tc>
          <w:tcPr>
            <w:tcW w:w="1418" w:type="dxa"/>
          </w:tcPr>
          <w:p w:rsidR="00F95E1E" w:rsidRPr="00286539" w:rsidRDefault="00F95E1E" w:rsidP="00F95E1E">
            <w:pPr>
              <w:pStyle w:val="Parasts1"/>
              <w:jc w:val="right"/>
              <w:rPr>
                <w:color w:val="7030A0"/>
                <w:sz w:val="22"/>
                <w:szCs w:val="20"/>
                <w:lang w:eastAsia="en-US"/>
              </w:rPr>
            </w:pPr>
            <w:r>
              <w:rPr>
                <w:color w:val="7030A0"/>
                <w:sz w:val="22"/>
                <w:szCs w:val="20"/>
                <w:lang w:eastAsia="en-US"/>
              </w:rPr>
              <w:t>0.00</w:t>
            </w:r>
          </w:p>
        </w:tc>
      </w:tr>
      <w:tr w:rsidR="00F95E1E" w:rsidRPr="00B60744" w:rsidTr="00DF6F7E">
        <w:tc>
          <w:tcPr>
            <w:tcW w:w="5274" w:type="dxa"/>
          </w:tcPr>
          <w:p w:rsidR="00F95E1E" w:rsidRPr="00B60744" w:rsidRDefault="00F95E1E" w:rsidP="00F95E1E">
            <w:pPr>
              <w:pStyle w:val="Parasts1"/>
              <w:rPr>
                <w:b/>
                <w:bCs/>
                <w:sz w:val="22"/>
                <w:szCs w:val="22"/>
                <w:lang w:eastAsia="en-US"/>
              </w:rPr>
            </w:pPr>
            <w:r w:rsidRPr="00B60744">
              <w:rPr>
                <w:sz w:val="22"/>
                <w:szCs w:val="22"/>
              </w:rPr>
              <w:t>Citas saistības pret personālu</w:t>
            </w:r>
          </w:p>
        </w:tc>
        <w:tc>
          <w:tcPr>
            <w:tcW w:w="2126" w:type="dxa"/>
          </w:tcPr>
          <w:p w:rsidR="00F95E1E" w:rsidRPr="00CA5B08" w:rsidRDefault="00CA5B08" w:rsidP="00F95E1E">
            <w:pPr>
              <w:pStyle w:val="Parasts1"/>
              <w:jc w:val="right"/>
              <w:rPr>
                <w:bCs/>
                <w:sz w:val="22"/>
                <w:szCs w:val="20"/>
                <w:lang w:eastAsia="en-US"/>
              </w:rPr>
            </w:pPr>
            <w:r w:rsidRPr="00CA5B08">
              <w:rPr>
                <w:bCs/>
                <w:sz w:val="22"/>
                <w:szCs w:val="20"/>
                <w:lang w:eastAsia="en-US"/>
              </w:rPr>
              <w:t>0.00</w:t>
            </w:r>
          </w:p>
        </w:tc>
        <w:tc>
          <w:tcPr>
            <w:tcW w:w="1418" w:type="dxa"/>
          </w:tcPr>
          <w:p w:rsidR="00F95E1E" w:rsidRPr="00286539" w:rsidRDefault="00F95E1E" w:rsidP="00F95E1E">
            <w:pPr>
              <w:pStyle w:val="Parasts1"/>
              <w:jc w:val="right"/>
              <w:rPr>
                <w:bCs/>
                <w:color w:val="7030A0"/>
                <w:sz w:val="22"/>
                <w:szCs w:val="20"/>
                <w:lang w:eastAsia="en-US"/>
              </w:rPr>
            </w:pPr>
            <w:r>
              <w:rPr>
                <w:bCs/>
                <w:color w:val="7030A0"/>
                <w:sz w:val="22"/>
                <w:szCs w:val="20"/>
                <w:lang w:eastAsia="en-US"/>
              </w:rPr>
              <w:t>297.16</w:t>
            </w:r>
          </w:p>
        </w:tc>
      </w:tr>
      <w:tr w:rsidR="00F95E1E" w:rsidRPr="00B60744" w:rsidTr="00DF6F7E">
        <w:tc>
          <w:tcPr>
            <w:tcW w:w="5274" w:type="dxa"/>
          </w:tcPr>
          <w:p w:rsidR="00F95E1E" w:rsidRPr="00B60744" w:rsidRDefault="00F95E1E" w:rsidP="00F95E1E">
            <w:pPr>
              <w:pStyle w:val="Parasts1"/>
              <w:rPr>
                <w:b/>
                <w:bCs/>
                <w:sz w:val="22"/>
                <w:szCs w:val="20"/>
                <w:lang w:eastAsia="en-US"/>
              </w:rPr>
            </w:pPr>
            <w:r w:rsidRPr="00B60744">
              <w:rPr>
                <w:b/>
                <w:bCs/>
                <w:sz w:val="22"/>
                <w:szCs w:val="20"/>
                <w:lang w:eastAsia="en-US"/>
              </w:rPr>
              <w:t xml:space="preserve">Kopā </w:t>
            </w:r>
          </w:p>
        </w:tc>
        <w:tc>
          <w:tcPr>
            <w:tcW w:w="2126" w:type="dxa"/>
          </w:tcPr>
          <w:p w:rsidR="00F95E1E" w:rsidRPr="00CA5B08" w:rsidRDefault="00CA5B08" w:rsidP="00F95E1E">
            <w:pPr>
              <w:pStyle w:val="Parasts1"/>
              <w:jc w:val="right"/>
              <w:rPr>
                <w:b/>
                <w:bCs/>
                <w:sz w:val="22"/>
                <w:szCs w:val="20"/>
                <w:lang w:eastAsia="en-US"/>
              </w:rPr>
            </w:pPr>
            <w:r w:rsidRPr="00CA5B08">
              <w:rPr>
                <w:b/>
                <w:bCs/>
                <w:sz w:val="22"/>
                <w:szCs w:val="20"/>
                <w:lang w:eastAsia="en-US"/>
              </w:rPr>
              <w:t>25384.43</w:t>
            </w:r>
          </w:p>
        </w:tc>
        <w:tc>
          <w:tcPr>
            <w:tcW w:w="1418" w:type="dxa"/>
          </w:tcPr>
          <w:p w:rsidR="00F95E1E" w:rsidRPr="00286539" w:rsidRDefault="00F95E1E" w:rsidP="00F95E1E">
            <w:pPr>
              <w:pStyle w:val="Parasts1"/>
              <w:jc w:val="right"/>
              <w:rPr>
                <w:b/>
                <w:bCs/>
                <w:color w:val="7030A0"/>
                <w:sz w:val="22"/>
                <w:szCs w:val="20"/>
                <w:lang w:eastAsia="en-US"/>
              </w:rPr>
            </w:pPr>
            <w:r>
              <w:rPr>
                <w:b/>
                <w:bCs/>
                <w:color w:val="7030A0"/>
                <w:sz w:val="22"/>
                <w:szCs w:val="20"/>
                <w:lang w:eastAsia="en-US"/>
              </w:rPr>
              <w:t>21314.79</w:t>
            </w:r>
          </w:p>
        </w:tc>
      </w:tr>
    </w:tbl>
    <w:p w:rsidR="00173BCB" w:rsidRPr="00B60744" w:rsidRDefault="003D3539" w:rsidP="003D3539">
      <w:pPr>
        <w:pStyle w:val="Parasts1"/>
        <w:jc w:val="both"/>
        <w:rPr>
          <w:sz w:val="22"/>
          <w:szCs w:val="20"/>
          <w:lang w:eastAsia="en-US"/>
        </w:rPr>
      </w:pPr>
      <w:r w:rsidRPr="00B60744">
        <w:rPr>
          <w:sz w:val="22"/>
          <w:szCs w:val="20"/>
          <w:lang w:eastAsia="en-US"/>
        </w:rPr>
        <w:t xml:space="preserve">   </w:t>
      </w:r>
    </w:p>
    <w:p w:rsidR="00173BCB" w:rsidRDefault="003D3539" w:rsidP="00173BCB">
      <w:pPr>
        <w:pStyle w:val="Parasts1"/>
        <w:rPr>
          <w:b/>
          <w:sz w:val="22"/>
          <w:szCs w:val="20"/>
          <w:lang w:eastAsia="en-US"/>
        </w:rPr>
      </w:pPr>
      <w:r w:rsidRPr="00B60744">
        <w:rPr>
          <w:sz w:val="22"/>
          <w:szCs w:val="20"/>
          <w:lang w:eastAsia="en-US"/>
        </w:rPr>
        <w:t xml:space="preserve"> </w:t>
      </w:r>
      <w:r w:rsidR="007D0422">
        <w:rPr>
          <w:b/>
          <w:sz w:val="22"/>
          <w:szCs w:val="20"/>
          <w:lang w:eastAsia="en-US"/>
        </w:rPr>
        <w:t>Piezīme Nr.11</w:t>
      </w:r>
    </w:p>
    <w:p w:rsidR="00173BCB" w:rsidRDefault="00173BCB" w:rsidP="00173BCB">
      <w:pPr>
        <w:pStyle w:val="Parasts1"/>
        <w:rPr>
          <w:b/>
          <w:sz w:val="22"/>
          <w:szCs w:val="20"/>
          <w:lang w:eastAsia="en-US"/>
        </w:rPr>
      </w:pPr>
      <w:r w:rsidRPr="00B60744">
        <w:rPr>
          <w:b/>
          <w:sz w:val="22"/>
          <w:szCs w:val="20"/>
          <w:lang w:eastAsia="en-US"/>
        </w:rPr>
        <w:t>Nākamo periodu ieņēmumi</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1701"/>
      </w:tblGrid>
      <w:tr w:rsidR="00E4080E" w:rsidRPr="00B60744" w:rsidTr="00DF6F7E">
        <w:tc>
          <w:tcPr>
            <w:tcW w:w="5274" w:type="dxa"/>
          </w:tcPr>
          <w:p w:rsidR="00E4080E" w:rsidRPr="00B60744" w:rsidRDefault="00E4080E" w:rsidP="00E4080E">
            <w:pPr>
              <w:pStyle w:val="Parasts1"/>
              <w:rPr>
                <w:sz w:val="22"/>
                <w:szCs w:val="20"/>
                <w:lang w:eastAsia="en-US"/>
              </w:rPr>
            </w:pPr>
          </w:p>
        </w:tc>
        <w:tc>
          <w:tcPr>
            <w:tcW w:w="1843" w:type="dxa"/>
          </w:tcPr>
          <w:p w:rsidR="00E4080E" w:rsidRPr="004E6D66" w:rsidRDefault="00E4080E" w:rsidP="00E4080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701" w:type="dxa"/>
          </w:tcPr>
          <w:p w:rsidR="00E4080E" w:rsidRPr="004E6D66" w:rsidRDefault="00E4080E" w:rsidP="008F2227">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5</w:t>
            </w:r>
            <w:r>
              <w:rPr>
                <w:b/>
                <w:bCs/>
                <w:color w:val="000000"/>
                <w:sz w:val="22"/>
                <w:szCs w:val="20"/>
                <w:lang w:eastAsia="en-US"/>
              </w:rPr>
              <w:t xml:space="preserve"> </w:t>
            </w:r>
          </w:p>
        </w:tc>
      </w:tr>
      <w:tr w:rsidR="00F95E1E" w:rsidRPr="00B60744" w:rsidTr="00DF6F7E">
        <w:tc>
          <w:tcPr>
            <w:tcW w:w="5274" w:type="dxa"/>
          </w:tcPr>
          <w:p w:rsidR="00F95E1E" w:rsidRPr="00B60744" w:rsidRDefault="00F95E1E" w:rsidP="00E24BA4">
            <w:pPr>
              <w:pStyle w:val="Parasts1"/>
              <w:rPr>
                <w:sz w:val="22"/>
                <w:szCs w:val="20"/>
                <w:lang w:eastAsia="en-US"/>
              </w:rPr>
            </w:pPr>
            <w:r>
              <w:rPr>
                <w:sz w:val="22"/>
                <w:szCs w:val="20"/>
                <w:lang w:eastAsia="en-US"/>
              </w:rPr>
              <w:t xml:space="preserve">Ieņēmumi par biļetēm uz pasākumiem nākamajā pārskata </w:t>
            </w:r>
            <w:r w:rsidR="00E24BA4">
              <w:rPr>
                <w:sz w:val="22"/>
                <w:szCs w:val="20"/>
                <w:lang w:eastAsia="en-US"/>
              </w:rPr>
              <w:t>periodā</w:t>
            </w:r>
          </w:p>
        </w:tc>
        <w:tc>
          <w:tcPr>
            <w:tcW w:w="1843" w:type="dxa"/>
          </w:tcPr>
          <w:p w:rsidR="00F95E1E" w:rsidRPr="000C3F16" w:rsidRDefault="00CA5B08" w:rsidP="00F95E1E">
            <w:pPr>
              <w:pStyle w:val="Parasts1"/>
              <w:jc w:val="right"/>
              <w:rPr>
                <w:sz w:val="22"/>
                <w:szCs w:val="20"/>
                <w:lang w:eastAsia="en-US"/>
              </w:rPr>
            </w:pPr>
            <w:r w:rsidRPr="000C3F16">
              <w:rPr>
                <w:sz w:val="22"/>
                <w:szCs w:val="20"/>
                <w:lang w:eastAsia="en-US"/>
              </w:rPr>
              <w:t>36029.64</w:t>
            </w:r>
          </w:p>
        </w:tc>
        <w:tc>
          <w:tcPr>
            <w:tcW w:w="1701" w:type="dxa"/>
          </w:tcPr>
          <w:p w:rsidR="00F95E1E" w:rsidRPr="00286539" w:rsidRDefault="00F95E1E" w:rsidP="00F95E1E">
            <w:pPr>
              <w:pStyle w:val="Parasts1"/>
              <w:jc w:val="right"/>
              <w:rPr>
                <w:color w:val="7030A0"/>
                <w:sz w:val="22"/>
                <w:szCs w:val="20"/>
                <w:lang w:eastAsia="en-US"/>
              </w:rPr>
            </w:pPr>
            <w:r>
              <w:rPr>
                <w:color w:val="7030A0"/>
                <w:sz w:val="22"/>
                <w:szCs w:val="20"/>
                <w:lang w:eastAsia="en-US"/>
              </w:rPr>
              <w:t>7422.22</w:t>
            </w:r>
          </w:p>
        </w:tc>
      </w:tr>
      <w:tr w:rsidR="00F95E1E" w:rsidRPr="00B60744" w:rsidTr="00DF6F7E">
        <w:tc>
          <w:tcPr>
            <w:tcW w:w="5274" w:type="dxa"/>
          </w:tcPr>
          <w:p w:rsidR="00F95E1E" w:rsidRPr="00B60744" w:rsidRDefault="00F95E1E" w:rsidP="00F95E1E">
            <w:pPr>
              <w:pStyle w:val="Parasts1"/>
              <w:rPr>
                <w:sz w:val="22"/>
                <w:szCs w:val="20"/>
                <w:lang w:eastAsia="en-US"/>
              </w:rPr>
            </w:pPr>
            <w:r>
              <w:rPr>
                <w:sz w:val="22"/>
                <w:szCs w:val="20"/>
                <w:lang w:eastAsia="en-US"/>
              </w:rPr>
              <w:t>Saņemtais finansējums projektu realizācijai</w:t>
            </w:r>
          </w:p>
        </w:tc>
        <w:tc>
          <w:tcPr>
            <w:tcW w:w="1843" w:type="dxa"/>
          </w:tcPr>
          <w:p w:rsidR="00F95E1E" w:rsidRPr="000C3F16" w:rsidRDefault="00CA5B08" w:rsidP="00F95E1E">
            <w:pPr>
              <w:jc w:val="right"/>
              <w:rPr>
                <w:sz w:val="22"/>
                <w:szCs w:val="22"/>
              </w:rPr>
            </w:pPr>
            <w:r w:rsidRPr="000C3F16">
              <w:rPr>
                <w:sz w:val="22"/>
                <w:szCs w:val="22"/>
              </w:rPr>
              <w:t>50810.92</w:t>
            </w:r>
          </w:p>
        </w:tc>
        <w:tc>
          <w:tcPr>
            <w:tcW w:w="1701" w:type="dxa"/>
          </w:tcPr>
          <w:p w:rsidR="00F95E1E" w:rsidRPr="00CA5B08" w:rsidRDefault="008F2227" w:rsidP="00F95E1E">
            <w:pPr>
              <w:jc w:val="right"/>
              <w:rPr>
                <w:sz w:val="22"/>
                <w:szCs w:val="22"/>
              </w:rPr>
            </w:pPr>
            <w:r w:rsidRPr="00CA5B08">
              <w:rPr>
                <w:sz w:val="22"/>
                <w:szCs w:val="22"/>
              </w:rPr>
              <w:t>6193.80</w:t>
            </w:r>
          </w:p>
        </w:tc>
      </w:tr>
      <w:tr w:rsidR="00F95E1E" w:rsidRPr="00B60744" w:rsidTr="00DF6F7E">
        <w:tc>
          <w:tcPr>
            <w:tcW w:w="5274" w:type="dxa"/>
          </w:tcPr>
          <w:p w:rsidR="00F95E1E" w:rsidRPr="00B60744" w:rsidRDefault="00F95E1E" w:rsidP="00F95E1E">
            <w:pPr>
              <w:pStyle w:val="Parasts1"/>
              <w:rPr>
                <w:b/>
                <w:bCs/>
                <w:sz w:val="22"/>
                <w:szCs w:val="20"/>
                <w:lang w:eastAsia="en-US"/>
              </w:rPr>
            </w:pPr>
            <w:r w:rsidRPr="00B60744">
              <w:rPr>
                <w:b/>
                <w:bCs/>
                <w:sz w:val="22"/>
                <w:szCs w:val="20"/>
                <w:lang w:eastAsia="en-US"/>
              </w:rPr>
              <w:t xml:space="preserve">Kopā </w:t>
            </w:r>
          </w:p>
        </w:tc>
        <w:tc>
          <w:tcPr>
            <w:tcW w:w="1843" w:type="dxa"/>
          </w:tcPr>
          <w:p w:rsidR="00F95E1E" w:rsidRPr="000C3F16" w:rsidRDefault="00CA5B08" w:rsidP="00F95E1E">
            <w:pPr>
              <w:pStyle w:val="Parasts1"/>
              <w:jc w:val="right"/>
              <w:rPr>
                <w:b/>
                <w:bCs/>
                <w:sz w:val="22"/>
                <w:szCs w:val="20"/>
                <w:lang w:eastAsia="en-US"/>
              </w:rPr>
            </w:pPr>
            <w:r w:rsidRPr="000C3F16">
              <w:rPr>
                <w:b/>
                <w:bCs/>
                <w:sz w:val="22"/>
                <w:szCs w:val="20"/>
                <w:lang w:eastAsia="en-US"/>
              </w:rPr>
              <w:t>86840.56</w:t>
            </w:r>
          </w:p>
        </w:tc>
        <w:tc>
          <w:tcPr>
            <w:tcW w:w="1701" w:type="dxa"/>
          </w:tcPr>
          <w:p w:rsidR="00F95E1E" w:rsidRPr="00286539" w:rsidRDefault="008F2227" w:rsidP="00F95E1E">
            <w:pPr>
              <w:pStyle w:val="Parasts1"/>
              <w:jc w:val="right"/>
              <w:rPr>
                <w:b/>
                <w:bCs/>
                <w:color w:val="7030A0"/>
                <w:sz w:val="22"/>
                <w:szCs w:val="20"/>
                <w:lang w:eastAsia="en-US"/>
              </w:rPr>
            </w:pPr>
            <w:r>
              <w:rPr>
                <w:b/>
                <w:bCs/>
                <w:color w:val="7030A0"/>
                <w:sz w:val="22"/>
                <w:szCs w:val="20"/>
                <w:lang w:eastAsia="en-US"/>
              </w:rPr>
              <w:t>13616.02</w:t>
            </w:r>
          </w:p>
        </w:tc>
      </w:tr>
    </w:tbl>
    <w:p w:rsidR="0070100C" w:rsidRPr="00B60744" w:rsidRDefault="003D3539" w:rsidP="0070100C">
      <w:pPr>
        <w:pStyle w:val="Parasts1"/>
        <w:jc w:val="both"/>
        <w:rPr>
          <w:sz w:val="22"/>
          <w:szCs w:val="20"/>
          <w:lang w:eastAsia="en-US"/>
        </w:rPr>
      </w:pPr>
      <w:r w:rsidRPr="00B60744">
        <w:rPr>
          <w:sz w:val="22"/>
          <w:szCs w:val="20"/>
          <w:lang w:eastAsia="en-US"/>
        </w:rPr>
        <w:t xml:space="preserve">                          </w:t>
      </w:r>
    </w:p>
    <w:p w:rsidR="004A33DF" w:rsidRDefault="004A33DF" w:rsidP="003D3539">
      <w:pPr>
        <w:pStyle w:val="Parasts1"/>
        <w:rPr>
          <w:b/>
          <w:sz w:val="22"/>
          <w:szCs w:val="20"/>
          <w:lang w:eastAsia="en-US"/>
        </w:rPr>
      </w:pPr>
    </w:p>
    <w:p w:rsidR="003D3539" w:rsidRDefault="003D3539" w:rsidP="003D3539">
      <w:pPr>
        <w:pStyle w:val="Parasts1"/>
        <w:rPr>
          <w:b/>
          <w:sz w:val="22"/>
          <w:szCs w:val="20"/>
          <w:lang w:eastAsia="en-US"/>
        </w:rPr>
      </w:pPr>
      <w:r w:rsidRPr="00B60744">
        <w:rPr>
          <w:b/>
          <w:sz w:val="22"/>
          <w:szCs w:val="20"/>
          <w:lang w:eastAsia="en-US"/>
        </w:rPr>
        <w:lastRenderedPageBreak/>
        <w:t>Piezīme Nr.1</w:t>
      </w:r>
      <w:r w:rsidR="007D0422">
        <w:rPr>
          <w:b/>
          <w:sz w:val="22"/>
          <w:szCs w:val="20"/>
          <w:lang w:eastAsia="en-US"/>
        </w:rPr>
        <w:t>2</w:t>
      </w:r>
    </w:p>
    <w:p w:rsidR="003D3539" w:rsidRPr="00B60744" w:rsidRDefault="003D3539" w:rsidP="003D3539">
      <w:pPr>
        <w:pStyle w:val="Parasts1"/>
        <w:rPr>
          <w:b/>
          <w:sz w:val="22"/>
          <w:szCs w:val="20"/>
          <w:lang w:eastAsia="en-US"/>
        </w:rPr>
      </w:pPr>
      <w:r w:rsidRPr="00B60744">
        <w:rPr>
          <w:b/>
          <w:sz w:val="22"/>
          <w:szCs w:val="20"/>
          <w:lang w:eastAsia="en-US"/>
        </w:rPr>
        <w:t>Nodokļi</w:t>
      </w:r>
    </w:p>
    <w:p w:rsidR="003D3539" w:rsidRPr="00B60744" w:rsidRDefault="003D3539" w:rsidP="003D3539">
      <w:pPr>
        <w:pStyle w:val="Parasts1"/>
        <w:rPr>
          <w:sz w:val="22"/>
          <w:szCs w:val="20"/>
          <w:highlight w:val="yellow"/>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92"/>
        <w:gridCol w:w="851"/>
        <w:gridCol w:w="1276"/>
        <w:gridCol w:w="1134"/>
        <w:gridCol w:w="567"/>
        <w:gridCol w:w="1275"/>
        <w:gridCol w:w="1134"/>
      </w:tblGrid>
      <w:tr w:rsidR="00E4080E" w:rsidRPr="00B60744" w:rsidTr="008F2227">
        <w:trPr>
          <w:trHeight w:val="645"/>
        </w:trPr>
        <w:tc>
          <w:tcPr>
            <w:tcW w:w="1838" w:type="dxa"/>
          </w:tcPr>
          <w:p w:rsidR="008F2227" w:rsidRDefault="008F2227" w:rsidP="003D3539">
            <w:pPr>
              <w:pStyle w:val="Parasts1"/>
              <w:rPr>
                <w:sz w:val="20"/>
                <w:szCs w:val="20"/>
                <w:lang w:eastAsia="en-US"/>
              </w:rPr>
            </w:pPr>
          </w:p>
          <w:p w:rsidR="00E4080E" w:rsidRPr="00B60744" w:rsidRDefault="00E4080E" w:rsidP="003D3539">
            <w:pPr>
              <w:pStyle w:val="Parasts1"/>
              <w:rPr>
                <w:sz w:val="20"/>
                <w:szCs w:val="20"/>
                <w:lang w:eastAsia="en-US"/>
              </w:rPr>
            </w:pPr>
            <w:r w:rsidRPr="00B60744">
              <w:rPr>
                <w:sz w:val="20"/>
                <w:szCs w:val="20"/>
                <w:lang w:eastAsia="en-US"/>
              </w:rPr>
              <w:t>Nodokļa veids</w:t>
            </w:r>
          </w:p>
        </w:tc>
        <w:tc>
          <w:tcPr>
            <w:tcW w:w="992" w:type="dxa"/>
          </w:tcPr>
          <w:p w:rsidR="00E4080E" w:rsidRPr="00B60744" w:rsidRDefault="00E4080E" w:rsidP="008F2227">
            <w:pPr>
              <w:pStyle w:val="Parasts1"/>
              <w:jc w:val="center"/>
              <w:rPr>
                <w:sz w:val="18"/>
                <w:szCs w:val="18"/>
                <w:lang w:eastAsia="en-US"/>
              </w:rPr>
            </w:pPr>
            <w:r w:rsidRPr="00B60744">
              <w:rPr>
                <w:sz w:val="18"/>
                <w:szCs w:val="18"/>
                <w:lang w:eastAsia="en-US"/>
              </w:rPr>
              <w:t xml:space="preserve">Atlikums </w:t>
            </w:r>
            <w:r>
              <w:rPr>
                <w:sz w:val="18"/>
                <w:szCs w:val="18"/>
                <w:lang w:eastAsia="en-US"/>
              </w:rPr>
              <w:t xml:space="preserve">EUR </w:t>
            </w:r>
            <w:r w:rsidRPr="00B60744">
              <w:rPr>
                <w:sz w:val="18"/>
                <w:szCs w:val="18"/>
                <w:lang w:eastAsia="en-US"/>
              </w:rPr>
              <w:t>uz 31.12.1</w:t>
            </w:r>
            <w:r w:rsidR="00F95E1E">
              <w:rPr>
                <w:sz w:val="18"/>
                <w:szCs w:val="18"/>
                <w:lang w:eastAsia="en-US"/>
              </w:rPr>
              <w:t>5</w:t>
            </w:r>
            <w:r w:rsidRPr="00B60744">
              <w:rPr>
                <w:sz w:val="18"/>
                <w:szCs w:val="18"/>
                <w:lang w:eastAsia="en-US"/>
              </w:rPr>
              <w:t>.</w:t>
            </w:r>
          </w:p>
        </w:tc>
        <w:tc>
          <w:tcPr>
            <w:tcW w:w="851" w:type="dxa"/>
          </w:tcPr>
          <w:p w:rsidR="00E4080E" w:rsidRPr="005D0DE6" w:rsidRDefault="00E4080E" w:rsidP="008F2227">
            <w:pPr>
              <w:pStyle w:val="Parasts1"/>
              <w:jc w:val="center"/>
              <w:rPr>
                <w:sz w:val="16"/>
                <w:szCs w:val="16"/>
                <w:lang w:eastAsia="en-US"/>
              </w:rPr>
            </w:pPr>
            <w:r w:rsidRPr="005D0DE6">
              <w:rPr>
                <w:sz w:val="16"/>
                <w:szCs w:val="16"/>
                <w:lang w:eastAsia="en-US"/>
              </w:rPr>
              <w:t>Atgriezts no VID</w:t>
            </w:r>
          </w:p>
        </w:tc>
        <w:tc>
          <w:tcPr>
            <w:tcW w:w="1276" w:type="dxa"/>
          </w:tcPr>
          <w:p w:rsidR="00E4080E" w:rsidRPr="00B60744" w:rsidRDefault="00E4080E" w:rsidP="008F2227">
            <w:pPr>
              <w:pStyle w:val="Parasts1"/>
              <w:jc w:val="center"/>
              <w:rPr>
                <w:sz w:val="18"/>
                <w:szCs w:val="18"/>
                <w:lang w:eastAsia="en-US"/>
              </w:rPr>
            </w:pPr>
            <w:r w:rsidRPr="00B60744">
              <w:rPr>
                <w:sz w:val="18"/>
                <w:szCs w:val="18"/>
                <w:lang w:eastAsia="en-US"/>
              </w:rPr>
              <w:t>Aprēķināts</w:t>
            </w:r>
          </w:p>
          <w:p w:rsidR="00E4080E" w:rsidRPr="00B60744" w:rsidRDefault="00E4080E" w:rsidP="00F95E1E">
            <w:pPr>
              <w:pStyle w:val="Parasts1"/>
              <w:jc w:val="center"/>
              <w:rPr>
                <w:sz w:val="18"/>
                <w:szCs w:val="18"/>
                <w:lang w:eastAsia="en-US"/>
              </w:rPr>
            </w:pPr>
            <w:proofErr w:type="gramStart"/>
            <w:r w:rsidRPr="00B60744">
              <w:rPr>
                <w:sz w:val="18"/>
                <w:szCs w:val="18"/>
                <w:lang w:eastAsia="en-US"/>
              </w:rPr>
              <w:t>201</w:t>
            </w:r>
            <w:r w:rsidR="00F95E1E">
              <w:rPr>
                <w:sz w:val="18"/>
                <w:szCs w:val="18"/>
                <w:lang w:eastAsia="en-US"/>
              </w:rPr>
              <w:t>6</w:t>
            </w:r>
            <w:r w:rsidRPr="00B60744">
              <w:rPr>
                <w:sz w:val="18"/>
                <w:szCs w:val="18"/>
                <w:lang w:eastAsia="en-US"/>
              </w:rPr>
              <w:t>.gad</w:t>
            </w:r>
            <w:r w:rsidR="008F2227">
              <w:rPr>
                <w:sz w:val="18"/>
                <w:szCs w:val="18"/>
                <w:lang w:eastAsia="en-US"/>
              </w:rPr>
              <w:t>a</w:t>
            </w:r>
            <w:proofErr w:type="gramEnd"/>
            <w:r w:rsidR="008F2227">
              <w:rPr>
                <w:sz w:val="18"/>
                <w:szCs w:val="18"/>
                <w:lang w:eastAsia="en-US"/>
              </w:rPr>
              <w:t xml:space="preserve"> periodā</w:t>
            </w:r>
          </w:p>
        </w:tc>
        <w:tc>
          <w:tcPr>
            <w:tcW w:w="1134" w:type="dxa"/>
          </w:tcPr>
          <w:p w:rsidR="00E4080E" w:rsidRPr="00B60744" w:rsidRDefault="00E4080E" w:rsidP="008F2227">
            <w:pPr>
              <w:pStyle w:val="Parasts1"/>
              <w:jc w:val="center"/>
              <w:rPr>
                <w:sz w:val="18"/>
                <w:szCs w:val="18"/>
                <w:lang w:eastAsia="en-US"/>
              </w:rPr>
            </w:pPr>
            <w:r>
              <w:rPr>
                <w:sz w:val="18"/>
                <w:szCs w:val="18"/>
                <w:lang w:eastAsia="en-US"/>
              </w:rPr>
              <w:t>Gada deklarā</w:t>
            </w:r>
            <w:r w:rsidRPr="00B60744">
              <w:rPr>
                <w:sz w:val="18"/>
                <w:szCs w:val="18"/>
                <w:lang w:eastAsia="en-US"/>
              </w:rPr>
              <w:t>cija</w:t>
            </w:r>
          </w:p>
        </w:tc>
        <w:tc>
          <w:tcPr>
            <w:tcW w:w="567" w:type="dxa"/>
          </w:tcPr>
          <w:p w:rsidR="00E4080E" w:rsidRPr="00BA1BE9" w:rsidRDefault="00E4080E" w:rsidP="008F2227">
            <w:pPr>
              <w:pStyle w:val="Parasts1"/>
              <w:jc w:val="center"/>
              <w:rPr>
                <w:sz w:val="12"/>
                <w:szCs w:val="12"/>
                <w:lang w:eastAsia="en-US"/>
              </w:rPr>
            </w:pPr>
            <w:r w:rsidRPr="00BA1BE9">
              <w:rPr>
                <w:sz w:val="12"/>
                <w:szCs w:val="12"/>
                <w:lang w:eastAsia="en-US"/>
              </w:rPr>
              <w:t>Kavējuma procen-ti</w:t>
            </w:r>
          </w:p>
        </w:tc>
        <w:tc>
          <w:tcPr>
            <w:tcW w:w="1275" w:type="dxa"/>
          </w:tcPr>
          <w:p w:rsidR="00E4080E" w:rsidRPr="00B60744" w:rsidRDefault="00E4080E" w:rsidP="008F2227">
            <w:pPr>
              <w:pStyle w:val="Parasts1"/>
              <w:jc w:val="center"/>
              <w:rPr>
                <w:sz w:val="18"/>
                <w:szCs w:val="18"/>
                <w:lang w:eastAsia="en-US"/>
              </w:rPr>
            </w:pPr>
            <w:r w:rsidRPr="00B60744">
              <w:rPr>
                <w:sz w:val="18"/>
                <w:szCs w:val="18"/>
                <w:lang w:eastAsia="en-US"/>
              </w:rPr>
              <w:t xml:space="preserve">Samaksāts </w:t>
            </w:r>
            <w:proofErr w:type="gramStart"/>
            <w:r w:rsidRPr="00B60744">
              <w:rPr>
                <w:sz w:val="18"/>
                <w:szCs w:val="18"/>
                <w:lang w:eastAsia="en-US"/>
              </w:rPr>
              <w:t>201</w:t>
            </w:r>
            <w:r w:rsidR="00F95E1E">
              <w:rPr>
                <w:sz w:val="18"/>
                <w:szCs w:val="18"/>
                <w:lang w:eastAsia="en-US"/>
              </w:rPr>
              <w:t>6</w:t>
            </w:r>
            <w:r w:rsidRPr="00B60744">
              <w:rPr>
                <w:sz w:val="18"/>
                <w:szCs w:val="18"/>
                <w:lang w:eastAsia="en-US"/>
              </w:rPr>
              <w:t>.gad</w:t>
            </w:r>
            <w:r w:rsidR="008F2227">
              <w:rPr>
                <w:sz w:val="18"/>
                <w:szCs w:val="18"/>
                <w:lang w:eastAsia="en-US"/>
              </w:rPr>
              <w:t>a</w:t>
            </w:r>
            <w:proofErr w:type="gramEnd"/>
            <w:r w:rsidR="008F2227">
              <w:rPr>
                <w:sz w:val="18"/>
                <w:szCs w:val="18"/>
                <w:lang w:eastAsia="en-US"/>
              </w:rPr>
              <w:t xml:space="preserve"> periodā</w:t>
            </w:r>
          </w:p>
        </w:tc>
        <w:tc>
          <w:tcPr>
            <w:tcW w:w="1134" w:type="dxa"/>
          </w:tcPr>
          <w:p w:rsidR="00E4080E" w:rsidRPr="00B60744" w:rsidRDefault="00E4080E" w:rsidP="008F2227">
            <w:pPr>
              <w:pStyle w:val="Parasts1"/>
              <w:jc w:val="center"/>
              <w:rPr>
                <w:sz w:val="18"/>
                <w:szCs w:val="18"/>
                <w:lang w:eastAsia="en-US"/>
              </w:rPr>
            </w:pPr>
            <w:r w:rsidRPr="00B60744">
              <w:rPr>
                <w:sz w:val="18"/>
                <w:szCs w:val="18"/>
                <w:lang w:eastAsia="en-US"/>
              </w:rPr>
              <w:t xml:space="preserve">Atlikums </w:t>
            </w:r>
            <w:r>
              <w:rPr>
                <w:sz w:val="18"/>
                <w:szCs w:val="18"/>
                <w:lang w:eastAsia="en-US"/>
              </w:rPr>
              <w:t xml:space="preserve">EUR </w:t>
            </w:r>
            <w:r w:rsidRPr="00B60744">
              <w:rPr>
                <w:sz w:val="18"/>
                <w:szCs w:val="18"/>
                <w:lang w:eastAsia="en-US"/>
              </w:rPr>
              <w:t>uz 3</w:t>
            </w:r>
            <w:r w:rsidR="001901FA">
              <w:rPr>
                <w:sz w:val="18"/>
                <w:szCs w:val="18"/>
                <w:lang w:eastAsia="en-US"/>
              </w:rPr>
              <w:t>1</w:t>
            </w:r>
            <w:r w:rsidRPr="00B60744">
              <w:rPr>
                <w:sz w:val="18"/>
                <w:szCs w:val="18"/>
                <w:lang w:eastAsia="en-US"/>
              </w:rPr>
              <w:t>.</w:t>
            </w:r>
            <w:r>
              <w:rPr>
                <w:sz w:val="18"/>
                <w:szCs w:val="18"/>
                <w:lang w:eastAsia="en-US"/>
              </w:rPr>
              <w:t>0</w:t>
            </w:r>
            <w:r w:rsidR="001901FA">
              <w:rPr>
                <w:sz w:val="18"/>
                <w:szCs w:val="18"/>
                <w:lang w:eastAsia="en-US"/>
              </w:rPr>
              <w:t>3</w:t>
            </w:r>
            <w:r w:rsidRPr="00B60744">
              <w:rPr>
                <w:sz w:val="18"/>
                <w:szCs w:val="18"/>
                <w:lang w:eastAsia="en-US"/>
              </w:rPr>
              <w:t>.1</w:t>
            </w:r>
            <w:r w:rsidR="00F95E1E">
              <w:rPr>
                <w:sz w:val="18"/>
                <w:szCs w:val="18"/>
                <w:lang w:eastAsia="en-US"/>
              </w:rPr>
              <w:t>6</w:t>
            </w:r>
            <w:r w:rsidRPr="00B60744">
              <w:rPr>
                <w:sz w:val="18"/>
                <w:szCs w:val="18"/>
                <w:lang w:eastAsia="en-US"/>
              </w:rPr>
              <w:t>.</w:t>
            </w:r>
          </w:p>
        </w:tc>
      </w:tr>
      <w:tr w:rsidR="008D0364" w:rsidRPr="00B60744" w:rsidTr="0017636D">
        <w:trPr>
          <w:trHeight w:val="316"/>
        </w:trPr>
        <w:tc>
          <w:tcPr>
            <w:tcW w:w="1838" w:type="dxa"/>
          </w:tcPr>
          <w:p w:rsidR="008D0364" w:rsidRPr="00B60744" w:rsidRDefault="008D0364" w:rsidP="008D0364">
            <w:pPr>
              <w:pStyle w:val="Parasts1"/>
              <w:rPr>
                <w:sz w:val="20"/>
                <w:szCs w:val="20"/>
                <w:lang w:eastAsia="en-US"/>
              </w:rPr>
            </w:pPr>
            <w:r w:rsidRPr="00B60744">
              <w:rPr>
                <w:sz w:val="20"/>
                <w:szCs w:val="20"/>
                <w:lang w:eastAsia="en-US"/>
              </w:rPr>
              <w:t>Pievienotās vērtības nodoklis</w:t>
            </w:r>
          </w:p>
        </w:tc>
        <w:tc>
          <w:tcPr>
            <w:tcW w:w="992" w:type="dxa"/>
          </w:tcPr>
          <w:p w:rsidR="008D0364" w:rsidRPr="00C06F0D" w:rsidRDefault="008D0364" w:rsidP="008D0364">
            <w:pPr>
              <w:pStyle w:val="Parasts1"/>
              <w:jc w:val="right"/>
              <w:rPr>
                <w:sz w:val="18"/>
                <w:szCs w:val="18"/>
                <w:lang w:eastAsia="en-US"/>
              </w:rPr>
            </w:pPr>
            <w:r w:rsidRPr="00C06F0D">
              <w:rPr>
                <w:sz w:val="18"/>
                <w:szCs w:val="18"/>
                <w:lang w:eastAsia="en-US"/>
              </w:rPr>
              <w:t>(239.38)</w:t>
            </w:r>
          </w:p>
          <w:p w:rsidR="008D0364" w:rsidRPr="00C06F0D" w:rsidRDefault="008D0364" w:rsidP="008D0364">
            <w:pPr>
              <w:pStyle w:val="Parasts1"/>
              <w:jc w:val="right"/>
              <w:rPr>
                <w:sz w:val="18"/>
                <w:szCs w:val="18"/>
                <w:lang w:eastAsia="en-US"/>
              </w:rPr>
            </w:pPr>
            <w:r w:rsidRPr="00C06F0D">
              <w:rPr>
                <w:sz w:val="18"/>
                <w:szCs w:val="18"/>
                <w:lang w:eastAsia="en-US"/>
              </w:rPr>
              <w:t>(1112.05)</w:t>
            </w:r>
          </w:p>
        </w:tc>
        <w:tc>
          <w:tcPr>
            <w:tcW w:w="851" w:type="dxa"/>
          </w:tcPr>
          <w:p w:rsidR="008D0364" w:rsidRPr="00F95E1E" w:rsidRDefault="008D0364" w:rsidP="008D0364">
            <w:pPr>
              <w:pStyle w:val="Parasts1"/>
              <w:jc w:val="right"/>
              <w:rPr>
                <w:color w:val="FF0000"/>
                <w:sz w:val="22"/>
                <w:szCs w:val="20"/>
                <w:lang w:eastAsia="en-US"/>
              </w:rPr>
            </w:pPr>
          </w:p>
        </w:tc>
        <w:tc>
          <w:tcPr>
            <w:tcW w:w="1276" w:type="dxa"/>
          </w:tcPr>
          <w:p w:rsidR="008D0364" w:rsidRPr="003568E6" w:rsidRDefault="00744892" w:rsidP="008D0364">
            <w:pPr>
              <w:pStyle w:val="Parasts1"/>
              <w:jc w:val="right"/>
              <w:rPr>
                <w:color w:val="7030A0"/>
                <w:sz w:val="20"/>
                <w:szCs w:val="20"/>
                <w:lang w:eastAsia="en-US"/>
              </w:rPr>
            </w:pPr>
            <w:r w:rsidRPr="003568E6">
              <w:rPr>
                <w:color w:val="7030A0"/>
                <w:sz w:val="20"/>
                <w:szCs w:val="20"/>
                <w:lang w:eastAsia="en-US"/>
              </w:rPr>
              <w:t>6890,72</w:t>
            </w:r>
          </w:p>
        </w:tc>
        <w:tc>
          <w:tcPr>
            <w:tcW w:w="1134" w:type="dxa"/>
          </w:tcPr>
          <w:p w:rsidR="008D0364" w:rsidRPr="00F95E1E" w:rsidRDefault="008D0364" w:rsidP="008D0364">
            <w:pPr>
              <w:pStyle w:val="Parasts1"/>
              <w:jc w:val="right"/>
              <w:rPr>
                <w:color w:val="FF0000"/>
                <w:sz w:val="22"/>
                <w:szCs w:val="22"/>
                <w:lang w:eastAsia="en-US"/>
              </w:rPr>
            </w:pPr>
            <w:r w:rsidRPr="00F95E1E">
              <w:rPr>
                <w:color w:val="FF0000"/>
                <w:sz w:val="22"/>
                <w:szCs w:val="22"/>
                <w:lang w:eastAsia="en-US"/>
              </w:rPr>
              <w:t>(0.00)</w:t>
            </w:r>
          </w:p>
        </w:tc>
        <w:tc>
          <w:tcPr>
            <w:tcW w:w="567" w:type="dxa"/>
          </w:tcPr>
          <w:p w:rsidR="008D0364" w:rsidRPr="00F95E1E" w:rsidRDefault="008D0364" w:rsidP="008D0364">
            <w:pPr>
              <w:pStyle w:val="Parasts1"/>
              <w:jc w:val="right"/>
              <w:rPr>
                <w:color w:val="FF0000"/>
                <w:sz w:val="22"/>
                <w:szCs w:val="20"/>
                <w:lang w:eastAsia="en-US"/>
              </w:rPr>
            </w:pPr>
          </w:p>
        </w:tc>
        <w:tc>
          <w:tcPr>
            <w:tcW w:w="1275" w:type="dxa"/>
          </w:tcPr>
          <w:p w:rsidR="008D0364" w:rsidRDefault="0098412D" w:rsidP="008D0364">
            <w:pPr>
              <w:jc w:val="right"/>
            </w:pPr>
            <w:r>
              <w:rPr>
                <w:color w:val="FF0000"/>
                <w:sz w:val="22"/>
                <w:lang w:eastAsia="en-US"/>
              </w:rPr>
              <w:t>4664.62</w:t>
            </w:r>
          </w:p>
        </w:tc>
        <w:tc>
          <w:tcPr>
            <w:tcW w:w="1134" w:type="dxa"/>
          </w:tcPr>
          <w:p w:rsidR="008D0364" w:rsidRPr="00C06F0D" w:rsidRDefault="008D0364" w:rsidP="008D0364">
            <w:pPr>
              <w:pStyle w:val="Parasts1"/>
              <w:jc w:val="right"/>
              <w:rPr>
                <w:sz w:val="18"/>
                <w:szCs w:val="18"/>
                <w:lang w:eastAsia="en-US"/>
              </w:rPr>
            </w:pPr>
            <w:r w:rsidRPr="00C06F0D">
              <w:rPr>
                <w:sz w:val="18"/>
                <w:szCs w:val="18"/>
                <w:lang w:eastAsia="en-US"/>
              </w:rPr>
              <w:t>(239.38)</w:t>
            </w:r>
          </w:p>
          <w:p w:rsidR="008D0364" w:rsidRPr="00F95E1E" w:rsidRDefault="008D0364" w:rsidP="008D0364">
            <w:pPr>
              <w:pStyle w:val="Parasts1"/>
              <w:jc w:val="right"/>
              <w:rPr>
                <w:color w:val="FF0000"/>
                <w:sz w:val="22"/>
                <w:szCs w:val="20"/>
                <w:lang w:eastAsia="en-US"/>
              </w:rPr>
            </w:pPr>
            <w:r>
              <w:rPr>
                <w:sz w:val="18"/>
                <w:szCs w:val="18"/>
                <w:lang w:eastAsia="en-US"/>
              </w:rPr>
              <w:t>1114.05</w:t>
            </w:r>
          </w:p>
        </w:tc>
      </w:tr>
      <w:tr w:rsidR="008D0364" w:rsidRPr="00B60744" w:rsidTr="0017636D">
        <w:tc>
          <w:tcPr>
            <w:tcW w:w="1838" w:type="dxa"/>
          </w:tcPr>
          <w:p w:rsidR="008D0364" w:rsidRPr="00B60744" w:rsidRDefault="008D0364" w:rsidP="008D0364">
            <w:pPr>
              <w:pStyle w:val="Parasts1"/>
              <w:rPr>
                <w:sz w:val="20"/>
                <w:szCs w:val="20"/>
                <w:lang w:eastAsia="en-US"/>
              </w:rPr>
            </w:pPr>
            <w:r w:rsidRPr="00B60744">
              <w:rPr>
                <w:sz w:val="20"/>
                <w:szCs w:val="20"/>
                <w:lang w:eastAsia="en-US"/>
              </w:rPr>
              <w:t>VSAOI</w:t>
            </w:r>
          </w:p>
        </w:tc>
        <w:tc>
          <w:tcPr>
            <w:tcW w:w="992" w:type="dxa"/>
          </w:tcPr>
          <w:p w:rsidR="008D0364" w:rsidRPr="00C06F0D" w:rsidRDefault="008D0364" w:rsidP="008D0364">
            <w:pPr>
              <w:pStyle w:val="Parasts1"/>
              <w:jc w:val="right"/>
              <w:rPr>
                <w:sz w:val="18"/>
                <w:szCs w:val="18"/>
                <w:lang w:eastAsia="en-US"/>
              </w:rPr>
            </w:pPr>
            <w:r w:rsidRPr="00C06F0D">
              <w:rPr>
                <w:sz w:val="18"/>
                <w:szCs w:val="18"/>
                <w:lang w:eastAsia="en-US"/>
              </w:rPr>
              <w:t>2717.96</w:t>
            </w:r>
          </w:p>
        </w:tc>
        <w:tc>
          <w:tcPr>
            <w:tcW w:w="851" w:type="dxa"/>
          </w:tcPr>
          <w:p w:rsidR="008D0364" w:rsidRPr="00F95E1E" w:rsidRDefault="008D0364" w:rsidP="008D0364">
            <w:pPr>
              <w:pStyle w:val="Parasts1"/>
              <w:jc w:val="right"/>
              <w:rPr>
                <w:color w:val="FF0000"/>
                <w:sz w:val="22"/>
                <w:szCs w:val="20"/>
                <w:lang w:eastAsia="en-US"/>
              </w:rPr>
            </w:pPr>
          </w:p>
        </w:tc>
        <w:tc>
          <w:tcPr>
            <w:tcW w:w="1276" w:type="dxa"/>
          </w:tcPr>
          <w:p w:rsidR="008D0364" w:rsidRPr="003568E6" w:rsidRDefault="0098412D" w:rsidP="008D0364">
            <w:pPr>
              <w:jc w:val="right"/>
              <w:rPr>
                <w:color w:val="7030A0"/>
              </w:rPr>
            </w:pPr>
            <w:r>
              <w:rPr>
                <w:color w:val="7030A0"/>
                <w:lang w:eastAsia="en-US"/>
              </w:rPr>
              <w:t>38467.65</w:t>
            </w:r>
          </w:p>
        </w:tc>
        <w:tc>
          <w:tcPr>
            <w:tcW w:w="1134" w:type="dxa"/>
          </w:tcPr>
          <w:p w:rsidR="008D0364" w:rsidRPr="00F95E1E" w:rsidRDefault="008D0364" w:rsidP="008D0364">
            <w:pPr>
              <w:pStyle w:val="Parasts1"/>
              <w:jc w:val="right"/>
              <w:rPr>
                <w:color w:val="FF0000"/>
                <w:sz w:val="22"/>
                <w:szCs w:val="20"/>
                <w:lang w:eastAsia="en-US"/>
              </w:rPr>
            </w:pPr>
          </w:p>
        </w:tc>
        <w:tc>
          <w:tcPr>
            <w:tcW w:w="567" w:type="dxa"/>
          </w:tcPr>
          <w:p w:rsidR="008D0364" w:rsidRPr="00F95E1E" w:rsidRDefault="008D0364" w:rsidP="008D0364">
            <w:pPr>
              <w:pStyle w:val="Parasts1"/>
              <w:jc w:val="right"/>
              <w:rPr>
                <w:color w:val="FF0000"/>
                <w:sz w:val="22"/>
                <w:szCs w:val="20"/>
                <w:lang w:eastAsia="en-US"/>
              </w:rPr>
            </w:pPr>
          </w:p>
        </w:tc>
        <w:tc>
          <w:tcPr>
            <w:tcW w:w="1275" w:type="dxa"/>
          </w:tcPr>
          <w:p w:rsidR="008D0364" w:rsidRDefault="0098412D" w:rsidP="008D0364">
            <w:pPr>
              <w:jc w:val="right"/>
            </w:pPr>
            <w:r>
              <w:rPr>
                <w:color w:val="FF0000"/>
                <w:sz w:val="22"/>
                <w:lang w:eastAsia="en-US"/>
              </w:rPr>
              <w:t>27767.54</w:t>
            </w:r>
          </w:p>
        </w:tc>
        <w:tc>
          <w:tcPr>
            <w:tcW w:w="1134" w:type="dxa"/>
          </w:tcPr>
          <w:p w:rsidR="008D0364" w:rsidRPr="000C3F16" w:rsidRDefault="008D0364" w:rsidP="008D0364">
            <w:pPr>
              <w:pStyle w:val="Parasts1"/>
              <w:jc w:val="right"/>
              <w:rPr>
                <w:sz w:val="22"/>
                <w:szCs w:val="20"/>
                <w:lang w:eastAsia="en-US"/>
              </w:rPr>
            </w:pPr>
            <w:r w:rsidRPr="000C3F16">
              <w:rPr>
                <w:sz w:val="22"/>
                <w:szCs w:val="20"/>
                <w:lang w:eastAsia="en-US"/>
              </w:rPr>
              <w:t>13418.07</w:t>
            </w:r>
          </w:p>
        </w:tc>
      </w:tr>
      <w:tr w:rsidR="008D0364" w:rsidRPr="00B60744" w:rsidTr="0017636D">
        <w:tc>
          <w:tcPr>
            <w:tcW w:w="1838" w:type="dxa"/>
          </w:tcPr>
          <w:p w:rsidR="008D0364" w:rsidRPr="00B60744" w:rsidRDefault="008D0364" w:rsidP="008D0364">
            <w:pPr>
              <w:pStyle w:val="Parasts1"/>
              <w:rPr>
                <w:sz w:val="20"/>
                <w:szCs w:val="20"/>
                <w:lang w:eastAsia="en-US"/>
              </w:rPr>
            </w:pPr>
            <w:r w:rsidRPr="00B60744">
              <w:rPr>
                <w:sz w:val="20"/>
                <w:szCs w:val="20"/>
                <w:lang w:eastAsia="en-US"/>
              </w:rPr>
              <w:t>Iedzīvotāju ienākuma nodoklis</w:t>
            </w:r>
          </w:p>
        </w:tc>
        <w:tc>
          <w:tcPr>
            <w:tcW w:w="992" w:type="dxa"/>
          </w:tcPr>
          <w:p w:rsidR="008D0364" w:rsidRPr="00C06F0D" w:rsidRDefault="008D0364" w:rsidP="008D0364">
            <w:pPr>
              <w:pStyle w:val="Parasts1"/>
              <w:jc w:val="right"/>
              <w:rPr>
                <w:sz w:val="18"/>
                <w:szCs w:val="18"/>
                <w:lang w:eastAsia="en-US"/>
              </w:rPr>
            </w:pPr>
            <w:r w:rsidRPr="00C06F0D">
              <w:rPr>
                <w:sz w:val="18"/>
                <w:szCs w:val="18"/>
                <w:lang w:eastAsia="en-US"/>
              </w:rPr>
              <w:t>3868.44</w:t>
            </w:r>
          </w:p>
        </w:tc>
        <w:tc>
          <w:tcPr>
            <w:tcW w:w="851" w:type="dxa"/>
          </w:tcPr>
          <w:p w:rsidR="008D0364" w:rsidRPr="00F95E1E" w:rsidRDefault="008D0364" w:rsidP="008D0364">
            <w:pPr>
              <w:pStyle w:val="Parasts1"/>
              <w:jc w:val="right"/>
              <w:rPr>
                <w:color w:val="FF0000"/>
                <w:sz w:val="22"/>
                <w:szCs w:val="20"/>
                <w:lang w:eastAsia="en-US"/>
              </w:rPr>
            </w:pPr>
          </w:p>
        </w:tc>
        <w:tc>
          <w:tcPr>
            <w:tcW w:w="1276" w:type="dxa"/>
          </w:tcPr>
          <w:p w:rsidR="00563F7A" w:rsidRPr="003568E6" w:rsidRDefault="0098412D" w:rsidP="00563F7A">
            <w:pPr>
              <w:jc w:val="right"/>
              <w:rPr>
                <w:color w:val="7030A0"/>
              </w:rPr>
            </w:pPr>
            <w:r>
              <w:rPr>
                <w:color w:val="7030A0"/>
              </w:rPr>
              <w:t>21445.29</w:t>
            </w:r>
          </w:p>
          <w:p w:rsidR="008D0364" w:rsidRPr="003568E6" w:rsidRDefault="008D0364" w:rsidP="008D0364">
            <w:pPr>
              <w:jc w:val="right"/>
              <w:rPr>
                <w:color w:val="7030A0"/>
              </w:rPr>
            </w:pPr>
          </w:p>
        </w:tc>
        <w:tc>
          <w:tcPr>
            <w:tcW w:w="1134" w:type="dxa"/>
          </w:tcPr>
          <w:p w:rsidR="008D0364" w:rsidRPr="00F95E1E" w:rsidRDefault="008D0364" w:rsidP="008D0364">
            <w:pPr>
              <w:pStyle w:val="Parasts1"/>
              <w:jc w:val="right"/>
              <w:rPr>
                <w:color w:val="FF0000"/>
                <w:sz w:val="22"/>
                <w:szCs w:val="20"/>
                <w:lang w:eastAsia="en-US"/>
              </w:rPr>
            </w:pPr>
          </w:p>
        </w:tc>
        <w:tc>
          <w:tcPr>
            <w:tcW w:w="567" w:type="dxa"/>
          </w:tcPr>
          <w:p w:rsidR="008D0364" w:rsidRPr="00F95E1E" w:rsidRDefault="008D0364" w:rsidP="008D0364">
            <w:pPr>
              <w:pStyle w:val="Parasts1"/>
              <w:jc w:val="right"/>
              <w:rPr>
                <w:color w:val="FF0000"/>
                <w:sz w:val="22"/>
                <w:szCs w:val="20"/>
                <w:lang w:eastAsia="en-US"/>
              </w:rPr>
            </w:pPr>
          </w:p>
        </w:tc>
        <w:tc>
          <w:tcPr>
            <w:tcW w:w="1275" w:type="dxa"/>
          </w:tcPr>
          <w:p w:rsidR="008D0364" w:rsidRDefault="0098412D" w:rsidP="008D0364">
            <w:pPr>
              <w:jc w:val="right"/>
            </w:pPr>
            <w:r>
              <w:rPr>
                <w:color w:val="FF0000"/>
                <w:sz w:val="22"/>
                <w:lang w:eastAsia="en-US"/>
              </w:rPr>
              <w:t>19407.18</w:t>
            </w:r>
          </w:p>
        </w:tc>
        <w:tc>
          <w:tcPr>
            <w:tcW w:w="1134" w:type="dxa"/>
          </w:tcPr>
          <w:p w:rsidR="008D0364" w:rsidRPr="000C3F16" w:rsidRDefault="008D0364" w:rsidP="008D0364">
            <w:pPr>
              <w:pStyle w:val="Parasts1"/>
              <w:jc w:val="right"/>
              <w:rPr>
                <w:sz w:val="22"/>
                <w:szCs w:val="20"/>
                <w:lang w:eastAsia="en-US"/>
              </w:rPr>
            </w:pPr>
            <w:r w:rsidRPr="000C3F16">
              <w:rPr>
                <w:sz w:val="22"/>
                <w:szCs w:val="20"/>
                <w:lang w:eastAsia="en-US"/>
              </w:rPr>
              <w:t>5906.55</w:t>
            </w:r>
          </w:p>
        </w:tc>
      </w:tr>
      <w:tr w:rsidR="008D0364" w:rsidRPr="00B60744" w:rsidTr="0017636D">
        <w:tc>
          <w:tcPr>
            <w:tcW w:w="1838" w:type="dxa"/>
          </w:tcPr>
          <w:p w:rsidR="008D0364" w:rsidRPr="00B60744" w:rsidRDefault="008D0364" w:rsidP="008D0364">
            <w:pPr>
              <w:pStyle w:val="Parasts1"/>
              <w:rPr>
                <w:sz w:val="20"/>
                <w:szCs w:val="20"/>
                <w:lang w:eastAsia="en-US"/>
              </w:rPr>
            </w:pPr>
            <w:r>
              <w:rPr>
                <w:sz w:val="20"/>
                <w:szCs w:val="20"/>
                <w:lang w:eastAsia="en-US"/>
              </w:rPr>
              <w:t>Uzņēmējdarbības r</w:t>
            </w:r>
            <w:r w:rsidRPr="00B60744">
              <w:rPr>
                <w:sz w:val="20"/>
                <w:szCs w:val="20"/>
                <w:lang w:eastAsia="en-US"/>
              </w:rPr>
              <w:t xml:space="preserve">iska </w:t>
            </w:r>
            <w:r>
              <w:rPr>
                <w:sz w:val="20"/>
                <w:szCs w:val="20"/>
                <w:lang w:eastAsia="en-US"/>
              </w:rPr>
              <w:t xml:space="preserve">valsts </w:t>
            </w:r>
            <w:r w:rsidRPr="00B60744">
              <w:rPr>
                <w:sz w:val="20"/>
                <w:szCs w:val="20"/>
                <w:lang w:eastAsia="en-US"/>
              </w:rPr>
              <w:t>nodeva</w:t>
            </w:r>
          </w:p>
        </w:tc>
        <w:tc>
          <w:tcPr>
            <w:tcW w:w="992" w:type="dxa"/>
          </w:tcPr>
          <w:p w:rsidR="008D0364" w:rsidRPr="00C06F0D" w:rsidRDefault="008D0364" w:rsidP="008D0364">
            <w:pPr>
              <w:pStyle w:val="Parasts1"/>
              <w:jc w:val="right"/>
              <w:rPr>
                <w:sz w:val="18"/>
                <w:szCs w:val="18"/>
                <w:lang w:eastAsia="en-US"/>
              </w:rPr>
            </w:pPr>
            <w:r w:rsidRPr="00C06F0D">
              <w:rPr>
                <w:sz w:val="18"/>
                <w:szCs w:val="18"/>
                <w:lang w:eastAsia="en-US"/>
              </w:rPr>
              <w:t>7.92</w:t>
            </w:r>
          </w:p>
        </w:tc>
        <w:tc>
          <w:tcPr>
            <w:tcW w:w="851" w:type="dxa"/>
          </w:tcPr>
          <w:p w:rsidR="008D0364" w:rsidRPr="00F95E1E" w:rsidRDefault="008D0364" w:rsidP="008D0364">
            <w:pPr>
              <w:pStyle w:val="Parasts1"/>
              <w:jc w:val="right"/>
              <w:rPr>
                <w:color w:val="FF0000"/>
                <w:sz w:val="22"/>
                <w:szCs w:val="20"/>
                <w:lang w:eastAsia="en-US"/>
              </w:rPr>
            </w:pPr>
          </w:p>
        </w:tc>
        <w:tc>
          <w:tcPr>
            <w:tcW w:w="1276" w:type="dxa"/>
          </w:tcPr>
          <w:p w:rsidR="008D0364" w:rsidRPr="003568E6" w:rsidRDefault="0098412D" w:rsidP="008D0364">
            <w:pPr>
              <w:jc w:val="right"/>
              <w:rPr>
                <w:color w:val="7030A0"/>
              </w:rPr>
            </w:pPr>
            <w:r>
              <w:rPr>
                <w:color w:val="7030A0"/>
                <w:lang w:eastAsia="en-US"/>
              </w:rPr>
              <w:t>97.56</w:t>
            </w:r>
          </w:p>
        </w:tc>
        <w:tc>
          <w:tcPr>
            <w:tcW w:w="1134" w:type="dxa"/>
          </w:tcPr>
          <w:p w:rsidR="008D0364" w:rsidRPr="00F95E1E" w:rsidRDefault="008D0364" w:rsidP="008D0364">
            <w:pPr>
              <w:pStyle w:val="Parasts1"/>
              <w:jc w:val="right"/>
              <w:rPr>
                <w:color w:val="FF0000"/>
                <w:sz w:val="22"/>
                <w:szCs w:val="20"/>
                <w:lang w:eastAsia="en-US"/>
              </w:rPr>
            </w:pPr>
          </w:p>
        </w:tc>
        <w:tc>
          <w:tcPr>
            <w:tcW w:w="567" w:type="dxa"/>
          </w:tcPr>
          <w:p w:rsidR="008D0364" w:rsidRPr="00F95E1E" w:rsidRDefault="008D0364" w:rsidP="008D0364">
            <w:pPr>
              <w:pStyle w:val="Parasts1"/>
              <w:jc w:val="right"/>
              <w:rPr>
                <w:color w:val="FF0000"/>
                <w:sz w:val="22"/>
                <w:szCs w:val="20"/>
                <w:lang w:eastAsia="en-US"/>
              </w:rPr>
            </w:pPr>
          </w:p>
        </w:tc>
        <w:tc>
          <w:tcPr>
            <w:tcW w:w="1275" w:type="dxa"/>
          </w:tcPr>
          <w:p w:rsidR="008D0364" w:rsidRDefault="0098412D" w:rsidP="008D0364">
            <w:pPr>
              <w:jc w:val="right"/>
            </w:pPr>
            <w:r>
              <w:rPr>
                <w:color w:val="FF0000"/>
                <w:sz w:val="22"/>
                <w:lang w:eastAsia="en-US"/>
              </w:rPr>
              <w:t>352.44</w:t>
            </w:r>
          </w:p>
        </w:tc>
        <w:tc>
          <w:tcPr>
            <w:tcW w:w="1134" w:type="dxa"/>
          </w:tcPr>
          <w:p w:rsidR="008D0364" w:rsidRPr="000C3F16" w:rsidRDefault="008D0364" w:rsidP="008D0364">
            <w:pPr>
              <w:pStyle w:val="Parasts1"/>
              <w:jc w:val="right"/>
              <w:rPr>
                <w:sz w:val="22"/>
                <w:szCs w:val="20"/>
                <w:lang w:eastAsia="en-US"/>
              </w:rPr>
            </w:pPr>
            <w:r w:rsidRPr="000C3F16">
              <w:rPr>
                <w:sz w:val="22"/>
                <w:szCs w:val="20"/>
                <w:lang w:eastAsia="en-US"/>
              </w:rPr>
              <w:t>(246.96)</w:t>
            </w:r>
          </w:p>
        </w:tc>
      </w:tr>
      <w:tr w:rsidR="00C06F0D" w:rsidRPr="00B60744" w:rsidTr="0017636D">
        <w:tc>
          <w:tcPr>
            <w:tcW w:w="1838" w:type="dxa"/>
          </w:tcPr>
          <w:p w:rsidR="00C06F0D" w:rsidRPr="00B60744" w:rsidRDefault="00C06F0D" w:rsidP="00C06F0D">
            <w:pPr>
              <w:pStyle w:val="Parasts1"/>
              <w:rPr>
                <w:sz w:val="20"/>
                <w:szCs w:val="20"/>
                <w:lang w:eastAsia="en-US"/>
              </w:rPr>
            </w:pPr>
            <w:r>
              <w:rPr>
                <w:sz w:val="20"/>
                <w:szCs w:val="20"/>
                <w:lang w:eastAsia="en-US"/>
              </w:rPr>
              <w:t>Dabas resursu nodoklis</w:t>
            </w:r>
          </w:p>
        </w:tc>
        <w:tc>
          <w:tcPr>
            <w:tcW w:w="992" w:type="dxa"/>
          </w:tcPr>
          <w:p w:rsidR="00C06F0D" w:rsidRPr="00C06F0D" w:rsidRDefault="00C06F0D" w:rsidP="00C06F0D">
            <w:pPr>
              <w:pStyle w:val="Parasts1"/>
              <w:jc w:val="right"/>
              <w:rPr>
                <w:sz w:val="18"/>
                <w:szCs w:val="18"/>
                <w:lang w:eastAsia="en-US"/>
              </w:rPr>
            </w:pPr>
            <w:r w:rsidRPr="00C06F0D">
              <w:rPr>
                <w:sz w:val="18"/>
                <w:szCs w:val="18"/>
                <w:lang w:eastAsia="en-US"/>
              </w:rPr>
              <w:t>0.00</w:t>
            </w:r>
          </w:p>
        </w:tc>
        <w:tc>
          <w:tcPr>
            <w:tcW w:w="851" w:type="dxa"/>
          </w:tcPr>
          <w:p w:rsidR="00C06F0D" w:rsidRPr="00F95E1E" w:rsidRDefault="00C06F0D" w:rsidP="00C06F0D">
            <w:pPr>
              <w:pStyle w:val="Parasts1"/>
              <w:jc w:val="right"/>
              <w:rPr>
                <w:color w:val="FF0000"/>
                <w:sz w:val="22"/>
                <w:szCs w:val="20"/>
                <w:lang w:eastAsia="en-US"/>
              </w:rPr>
            </w:pPr>
          </w:p>
        </w:tc>
        <w:tc>
          <w:tcPr>
            <w:tcW w:w="1276" w:type="dxa"/>
          </w:tcPr>
          <w:p w:rsidR="00C06F0D" w:rsidRPr="003568E6" w:rsidRDefault="00C06F0D" w:rsidP="00C06F0D">
            <w:pPr>
              <w:pStyle w:val="Parasts1"/>
              <w:jc w:val="right"/>
              <w:rPr>
                <w:color w:val="7030A0"/>
                <w:sz w:val="20"/>
                <w:szCs w:val="20"/>
                <w:lang w:eastAsia="en-US"/>
              </w:rPr>
            </w:pPr>
            <w:r w:rsidRPr="003568E6">
              <w:rPr>
                <w:color w:val="7030A0"/>
                <w:sz w:val="20"/>
                <w:szCs w:val="20"/>
                <w:lang w:eastAsia="en-US"/>
              </w:rPr>
              <w:t>0.00</w:t>
            </w:r>
          </w:p>
        </w:tc>
        <w:tc>
          <w:tcPr>
            <w:tcW w:w="1134" w:type="dxa"/>
          </w:tcPr>
          <w:p w:rsidR="00C06F0D" w:rsidRPr="00F95E1E" w:rsidRDefault="00C06F0D" w:rsidP="00C06F0D">
            <w:pPr>
              <w:pStyle w:val="Parasts1"/>
              <w:jc w:val="right"/>
              <w:rPr>
                <w:color w:val="FF0000"/>
                <w:sz w:val="22"/>
                <w:szCs w:val="20"/>
                <w:lang w:eastAsia="en-US"/>
              </w:rPr>
            </w:pPr>
          </w:p>
        </w:tc>
        <w:tc>
          <w:tcPr>
            <w:tcW w:w="567" w:type="dxa"/>
          </w:tcPr>
          <w:p w:rsidR="00C06F0D" w:rsidRPr="00F95E1E" w:rsidRDefault="00C06F0D" w:rsidP="00C06F0D">
            <w:pPr>
              <w:pStyle w:val="Parasts1"/>
              <w:jc w:val="right"/>
              <w:rPr>
                <w:color w:val="FF0000"/>
                <w:sz w:val="22"/>
                <w:szCs w:val="20"/>
                <w:lang w:eastAsia="en-US"/>
              </w:rPr>
            </w:pPr>
          </w:p>
        </w:tc>
        <w:tc>
          <w:tcPr>
            <w:tcW w:w="1275" w:type="dxa"/>
          </w:tcPr>
          <w:p w:rsidR="00C06F0D" w:rsidRPr="00F95E1E" w:rsidRDefault="00C06F0D" w:rsidP="00C06F0D">
            <w:pPr>
              <w:pStyle w:val="Parasts1"/>
              <w:jc w:val="right"/>
              <w:rPr>
                <w:color w:val="FF0000"/>
                <w:sz w:val="22"/>
                <w:szCs w:val="20"/>
                <w:lang w:eastAsia="en-US"/>
              </w:rPr>
            </w:pPr>
            <w:r w:rsidRPr="00F95E1E">
              <w:rPr>
                <w:color w:val="FF0000"/>
                <w:sz w:val="22"/>
                <w:szCs w:val="20"/>
                <w:lang w:eastAsia="en-US"/>
              </w:rPr>
              <w:t>0.00</w:t>
            </w:r>
          </w:p>
        </w:tc>
        <w:tc>
          <w:tcPr>
            <w:tcW w:w="1134" w:type="dxa"/>
          </w:tcPr>
          <w:p w:rsidR="00C06F0D" w:rsidRPr="000C3F16" w:rsidRDefault="00C06F0D" w:rsidP="00C06F0D">
            <w:pPr>
              <w:pStyle w:val="Parasts1"/>
              <w:jc w:val="right"/>
              <w:rPr>
                <w:sz w:val="22"/>
                <w:szCs w:val="20"/>
                <w:lang w:eastAsia="en-US"/>
              </w:rPr>
            </w:pPr>
            <w:r w:rsidRPr="000C3F16">
              <w:rPr>
                <w:sz w:val="22"/>
                <w:szCs w:val="20"/>
                <w:lang w:eastAsia="en-US"/>
              </w:rPr>
              <w:t>0.00</w:t>
            </w:r>
          </w:p>
        </w:tc>
      </w:tr>
      <w:tr w:rsidR="00C06F0D" w:rsidRPr="00B60744" w:rsidTr="0017636D">
        <w:tc>
          <w:tcPr>
            <w:tcW w:w="1838" w:type="dxa"/>
          </w:tcPr>
          <w:p w:rsidR="00C06F0D" w:rsidRPr="0056706E" w:rsidRDefault="00C06F0D" w:rsidP="00C06F0D">
            <w:pPr>
              <w:pStyle w:val="Parasts1"/>
              <w:rPr>
                <w:sz w:val="16"/>
                <w:szCs w:val="16"/>
                <w:lang w:eastAsia="en-US"/>
              </w:rPr>
            </w:pPr>
            <w:r w:rsidRPr="0056706E">
              <w:rPr>
                <w:sz w:val="16"/>
                <w:szCs w:val="16"/>
                <w:lang w:eastAsia="en-US"/>
              </w:rPr>
              <w:t>Transportlīdzekļu ekspluatācijas nodoklis</w:t>
            </w:r>
          </w:p>
        </w:tc>
        <w:tc>
          <w:tcPr>
            <w:tcW w:w="992" w:type="dxa"/>
          </w:tcPr>
          <w:p w:rsidR="00C06F0D" w:rsidRPr="00C06F0D" w:rsidRDefault="00C06F0D" w:rsidP="00C06F0D">
            <w:pPr>
              <w:pStyle w:val="Parasts1"/>
              <w:jc w:val="right"/>
              <w:rPr>
                <w:sz w:val="18"/>
                <w:szCs w:val="18"/>
                <w:lang w:eastAsia="en-US"/>
              </w:rPr>
            </w:pPr>
          </w:p>
        </w:tc>
        <w:tc>
          <w:tcPr>
            <w:tcW w:w="851" w:type="dxa"/>
          </w:tcPr>
          <w:p w:rsidR="00C06F0D" w:rsidRPr="00F95E1E" w:rsidRDefault="00C06F0D" w:rsidP="00C06F0D">
            <w:pPr>
              <w:pStyle w:val="Parasts1"/>
              <w:jc w:val="right"/>
              <w:rPr>
                <w:color w:val="FF0000"/>
                <w:sz w:val="22"/>
                <w:szCs w:val="20"/>
                <w:lang w:eastAsia="en-US"/>
              </w:rPr>
            </w:pPr>
          </w:p>
        </w:tc>
        <w:tc>
          <w:tcPr>
            <w:tcW w:w="1276" w:type="dxa"/>
          </w:tcPr>
          <w:p w:rsidR="00C06F0D" w:rsidRPr="003568E6" w:rsidRDefault="00C06F0D" w:rsidP="00C06F0D">
            <w:pPr>
              <w:pStyle w:val="Parasts1"/>
              <w:jc w:val="right"/>
              <w:rPr>
                <w:color w:val="7030A0"/>
                <w:sz w:val="20"/>
                <w:szCs w:val="20"/>
                <w:lang w:eastAsia="en-US"/>
              </w:rPr>
            </w:pPr>
          </w:p>
        </w:tc>
        <w:tc>
          <w:tcPr>
            <w:tcW w:w="1134" w:type="dxa"/>
          </w:tcPr>
          <w:p w:rsidR="00C06F0D" w:rsidRPr="00F95E1E" w:rsidRDefault="00C06F0D" w:rsidP="00C06F0D">
            <w:pPr>
              <w:pStyle w:val="Parasts1"/>
              <w:jc w:val="right"/>
              <w:rPr>
                <w:color w:val="FF0000"/>
                <w:sz w:val="22"/>
                <w:szCs w:val="20"/>
                <w:lang w:eastAsia="en-US"/>
              </w:rPr>
            </w:pPr>
          </w:p>
        </w:tc>
        <w:tc>
          <w:tcPr>
            <w:tcW w:w="567" w:type="dxa"/>
          </w:tcPr>
          <w:p w:rsidR="00C06F0D" w:rsidRPr="00F95E1E" w:rsidRDefault="00C06F0D" w:rsidP="00C06F0D">
            <w:pPr>
              <w:pStyle w:val="Parasts1"/>
              <w:jc w:val="right"/>
              <w:rPr>
                <w:color w:val="FF0000"/>
                <w:sz w:val="22"/>
                <w:szCs w:val="20"/>
                <w:lang w:eastAsia="en-US"/>
              </w:rPr>
            </w:pPr>
          </w:p>
        </w:tc>
        <w:tc>
          <w:tcPr>
            <w:tcW w:w="1275" w:type="dxa"/>
          </w:tcPr>
          <w:p w:rsidR="00C06F0D" w:rsidRPr="00F95E1E" w:rsidRDefault="00C06F0D" w:rsidP="00C06F0D">
            <w:pPr>
              <w:pStyle w:val="Parasts1"/>
              <w:jc w:val="right"/>
              <w:rPr>
                <w:color w:val="FF0000"/>
                <w:sz w:val="22"/>
                <w:szCs w:val="20"/>
                <w:lang w:eastAsia="en-US"/>
              </w:rPr>
            </w:pPr>
          </w:p>
        </w:tc>
        <w:tc>
          <w:tcPr>
            <w:tcW w:w="1134" w:type="dxa"/>
          </w:tcPr>
          <w:p w:rsidR="00C06F0D" w:rsidRPr="000C3F16" w:rsidRDefault="00C06F0D" w:rsidP="00C06F0D">
            <w:pPr>
              <w:pStyle w:val="Parasts1"/>
              <w:jc w:val="right"/>
              <w:rPr>
                <w:sz w:val="22"/>
                <w:szCs w:val="20"/>
                <w:lang w:eastAsia="en-US"/>
              </w:rPr>
            </w:pPr>
          </w:p>
        </w:tc>
      </w:tr>
      <w:tr w:rsidR="00C06F0D" w:rsidRPr="00B60744" w:rsidTr="0017636D">
        <w:tc>
          <w:tcPr>
            <w:tcW w:w="1838" w:type="dxa"/>
          </w:tcPr>
          <w:p w:rsidR="00C06F0D" w:rsidRPr="0056706E" w:rsidRDefault="00C06F0D" w:rsidP="00C06F0D">
            <w:pPr>
              <w:pStyle w:val="Parasts1"/>
              <w:rPr>
                <w:sz w:val="16"/>
                <w:szCs w:val="16"/>
                <w:lang w:eastAsia="en-US"/>
              </w:rPr>
            </w:pPr>
            <w:r w:rsidRPr="0056706E">
              <w:rPr>
                <w:sz w:val="16"/>
                <w:szCs w:val="16"/>
                <w:lang w:eastAsia="en-US"/>
              </w:rPr>
              <w:t>Uzņēmuma vieglo transportlīdzekļu nodoklis</w:t>
            </w:r>
          </w:p>
        </w:tc>
        <w:tc>
          <w:tcPr>
            <w:tcW w:w="992" w:type="dxa"/>
          </w:tcPr>
          <w:p w:rsidR="00C06F0D" w:rsidRPr="00C06F0D" w:rsidRDefault="00C06F0D" w:rsidP="00C06F0D">
            <w:pPr>
              <w:pStyle w:val="Parasts1"/>
              <w:jc w:val="right"/>
              <w:rPr>
                <w:sz w:val="18"/>
                <w:szCs w:val="18"/>
                <w:lang w:eastAsia="en-US"/>
              </w:rPr>
            </w:pPr>
            <w:r w:rsidRPr="00C06F0D">
              <w:rPr>
                <w:sz w:val="18"/>
                <w:szCs w:val="18"/>
                <w:lang w:eastAsia="en-US"/>
              </w:rPr>
              <w:t>0.00</w:t>
            </w:r>
          </w:p>
        </w:tc>
        <w:tc>
          <w:tcPr>
            <w:tcW w:w="851" w:type="dxa"/>
          </w:tcPr>
          <w:p w:rsidR="00C06F0D" w:rsidRPr="00F95E1E" w:rsidRDefault="00C06F0D" w:rsidP="00C06F0D">
            <w:pPr>
              <w:pStyle w:val="Parasts1"/>
              <w:jc w:val="right"/>
              <w:rPr>
                <w:color w:val="FF0000"/>
                <w:sz w:val="22"/>
                <w:szCs w:val="20"/>
                <w:lang w:eastAsia="en-US"/>
              </w:rPr>
            </w:pPr>
          </w:p>
        </w:tc>
        <w:tc>
          <w:tcPr>
            <w:tcW w:w="1276" w:type="dxa"/>
          </w:tcPr>
          <w:p w:rsidR="00C06F0D" w:rsidRPr="003568E6" w:rsidRDefault="008D0364" w:rsidP="00C06F0D">
            <w:pPr>
              <w:pStyle w:val="Parasts1"/>
              <w:jc w:val="right"/>
              <w:rPr>
                <w:color w:val="7030A0"/>
                <w:sz w:val="20"/>
                <w:szCs w:val="20"/>
                <w:lang w:eastAsia="en-US"/>
              </w:rPr>
            </w:pPr>
            <w:r w:rsidRPr="003568E6">
              <w:rPr>
                <w:color w:val="7030A0"/>
                <w:sz w:val="20"/>
                <w:szCs w:val="20"/>
                <w:lang w:eastAsia="en-US"/>
              </w:rPr>
              <w:t>0.00</w:t>
            </w:r>
          </w:p>
        </w:tc>
        <w:tc>
          <w:tcPr>
            <w:tcW w:w="1134" w:type="dxa"/>
          </w:tcPr>
          <w:p w:rsidR="00C06F0D" w:rsidRPr="00F95E1E" w:rsidRDefault="00C06F0D" w:rsidP="00C06F0D">
            <w:pPr>
              <w:pStyle w:val="Parasts1"/>
              <w:jc w:val="right"/>
              <w:rPr>
                <w:color w:val="FF0000"/>
                <w:sz w:val="22"/>
                <w:szCs w:val="20"/>
                <w:lang w:eastAsia="en-US"/>
              </w:rPr>
            </w:pPr>
          </w:p>
        </w:tc>
        <w:tc>
          <w:tcPr>
            <w:tcW w:w="567" w:type="dxa"/>
          </w:tcPr>
          <w:p w:rsidR="00C06F0D" w:rsidRPr="00F95E1E" w:rsidRDefault="00C06F0D" w:rsidP="00C06F0D">
            <w:pPr>
              <w:pStyle w:val="Parasts1"/>
              <w:jc w:val="right"/>
              <w:rPr>
                <w:color w:val="FF0000"/>
                <w:sz w:val="22"/>
                <w:szCs w:val="20"/>
                <w:lang w:eastAsia="en-US"/>
              </w:rPr>
            </w:pPr>
          </w:p>
        </w:tc>
        <w:tc>
          <w:tcPr>
            <w:tcW w:w="1275" w:type="dxa"/>
          </w:tcPr>
          <w:p w:rsidR="00C06F0D" w:rsidRPr="00F95E1E" w:rsidRDefault="008D0364" w:rsidP="00C06F0D">
            <w:pPr>
              <w:pStyle w:val="Parasts1"/>
              <w:jc w:val="right"/>
              <w:rPr>
                <w:color w:val="FF0000"/>
                <w:sz w:val="22"/>
                <w:szCs w:val="20"/>
                <w:lang w:eastAsia="en-US"/>
              </w:rPr>
            </w:pPr>
            <w:r w:rsidRPr="00F95E1E">
              <w:rPr>
                <w:color w:val="FF0000"/>
                <w:sz w:val="22"/>
                <w:szCs w:val="20"/>
                <w:lang w:eastAsia="en-US"/>
              </w:rPr>
              <w:t>0.00</w:t>
            </w:r>
          </w:p>
        </w:tc>
        <w:tc>
          <w:tcPr>
            <w:tcW w:w="1134" w:type="dxa"/>
          </w:tcPr>
          <w:p w:rsidR="00C06F0D" w:rsidRPr="000C3F16" w:rsidRDefault="00C06F0D" w:rsidP="00C06F0D">
            <w:pPr>
              <w:pStyle w:val="Parasts1"/>
              <w:jc w:val="right"/>
              <w:rPr>
                <w:sz w:val="22"/>
                <w:szCs w:val="20"/>
                <w:lang w:eastAsia="en-US"/>
              </w:rPr>
            </w:pPr>
            <w:r w:rsidRPr="000C3F16">
              <w:rPr>
                <w:sz w:val="22"/>
                <w:szCs w:val="20"/>
                <w:lang w:eastAsia="en-US"/>
              </w:rPr>
              <w:t>0.00</w:t>
            </w:r>
          </w:p>
        </w:tc>
      </w:tr>
      <w:tr w:rsidR="00C06F0D" w:rsidRPr="00B60744" w:rsidTr="0017636D">
        <w:tc>
          <w:tcPr>
            <w:tcW w:w="1838" w:type="dxa"/>
          </w:tcPr>
          <w:p w:rsidR="00C06F0D" w:rsidRPr="0056706E" w:rsidRDefault="00C06F0D" w:rsidP="00C06F0D">
            <w:pPr>
              <w:pStyle w:val="Parasts1"/>
              <w:rPr>
                <w:sz w:val="16"/>
                <w:szCs w:val="16"/>
                <w:lang w:eastAsia="en-US"/>
              </w:rPr>
            </w:pPr>
            <w:r w:rsidRPr="0056706E">
              <w:rPr>
                <w:sz w:val="16"/>
                <w:szCs w:val="16"/>
                <w:lang w:eastAsia="en-US"/>
              </w:rPr>
              <w:t>Uzņēmuma ienākuma nodoklis</w:t>
            </w:r>
          </w:p>
        </w:tc>
        <w:tc>
          <w:tcPr>
            <w:tcW w:w="992" w:type="dxa"/>
          </w:tcPr>
          <w:p w:rsidR="00C06F0D" w:rsidRPr="00C06F0D" w:rsidRDefault="00C06F0D" w:rsidP="00C06F0D">
            <w:pPr>
              <w:pStyle w:val="Parasts1"/>
              <w:jc w:val="right"/>
              <w:rPr>
                <w:sz w:val="18"/>
                <w:szCs w:val="18"/>
                <w:lang w:eastAsia="en-US"/>
              </w:rPr>
            </w:pPr>
          </w:p>
        </w:tc>
        <w:tc>
          <w:tcPr>
            <w:tcW w:w="851" w:type="dxa"/>
          </w:tcPr>
          <w:p w:rsidR="00C06F0D" w:rsidRPr="00F95E1E" w:rsidRDefault="00C06F0D" w:rsidP="00C06F0D">
            <w:pPr>
              <w:pStyle w:val="Parasts1"/>
              <w:jc w:val="right"/>
              <w:rPr>
                <w:color w:val="FF0000"/>
                <w:sz w:val="22"/>
                <w:szCs w:val="20"/>
                <w:lang w:eastAsia="en-US"/>
              </w:rPr>
            </w:pPr>
          </w:p>
        </w:tc>
        <w:tc>
          <w:tcPr>
            <w:tcW w:w="1276" w:type="dxa"/>
          </w:tcPr>
          <w:p w:rsidR="00C06F0D" w:rsidRPr="003568E6" w:rsidRDefault="00C06F0D" w:rsidP="00C06F0D">
            <w:pPr>
              <w:pStyle w:val="Parasts1"/>
              <w:jc w:val="right"/>
              <w:rPr>
                <w:color w:val="7030A0"/>
                <w:sz w:val="20"/>
                <w:szCs w:val="20"/>
                <w:lang w:eastAsia="en-US"/>
              </w:rPr>
            </w:pPr>
          </w:p>
        </w:tc>
        <w:tc>
          <w:tcPr>
            <w:tcW w:w="1134" w:type="dxa"/>
          </w:tcPr>
          <w:p w:rsidR="00C06F0D" w:rsidRPr="00F95E1E" w:rsidRDefault="00C06F0D" w:rsidP="00C06F0D">
            <w:pPr>
              <w:pStyle w:val="Parasts1"/>
              <w:jc w:val="right"/>
              <w:rPr>
                <w:color w:val="FF0000"/>
                <w:sz w:val="22"/>
                <w:szCs w:val="20"/>
                <w:lang w:eastAsia="en-US"/>
              </w:rPr>
            </w:pPr>
          </w:p>
        </w:tc>
        <w:tc>
          <w:tcPr>
            <w:tcW w:w="567" w:type="dxa"/>
          </w:tcPr>
          <w:p w:rsidR="00C06F0D" w:rsidRPr="00F95E1E" w:rsidRDefault="00C06F0D" w:rsidP="00C06F0D">
            <w:pPr>
              <w:pStyle w:val="Parasts1"/>
              <w:jc w:val="right"/>
              <w:rPr>
                <w:color w:val="FF0000"/>
                <w:sz w:val="22"/>
                <w:szCs w:val="20"/>
                <w:lang w:eastAsia="en-US"/>
              </w:rPr>
            </w:pPr>
          </w:p>
        </w:tc>
        <w:tc>
          <w:tcPr>
            <w:tcW w:w="1275" w:type="dxa"/>
          </w:tcPr>
          <w:p w:rsidR="00C06F0D" w:rsidRPr="00F95E1E" w:rsidRDefault="00C06F0D" w:rsidP="00C06F0D">
            <w:pPr>
              <w:pStyle w:val="Parasts1"/>
              <w:jc w:val="right"/>
              <w:rPr>
                <w:color w:val="FF0000"/>
                <w:sz w:val="22"/>
                <w:szCs w:val="20"/>
                <w:lang w:eastAsia="en-US"/>
              </w:rPr>
            </w:pPr>
          </w:p>
        </w:tc>
        <w:tc>
          <w:tcPr>
            <w:tcW w:w="1134" w:type="dxa"/>
          </w:tcPr>
          <w:p w:rsidR="00C06F0D" w:rsidRPr="000C3F16" w:rsidRDefault="00C06F0D" w:rsidP="00C06F0D">
            <w:pPr>
              <w:pStyle w:val="Parasts1"/>
              <w:jc w:val="right"/>
              <w:rPr>
                <w:sz w:val="22"/>
                <w:szCs w:val="20"/>
                <w:lang w:eastAsia="en-US"/>
              </w:rPr>
            </w:pPr>
          </w:p>
        </w:tc>
      </w:tr>
      <w:tr w:rsidR="00C06F0D" w:rsidRPr="00B60744" w:rsidTr="0017636D">
        <w:tc>
          <w:tcPr>
            <w:tcW w:w="1838" w:type="dxa"/>
          </w:tcPr>
          <w:p w:rsidR="00C06F0D" w:rsidRPr="0056706E" w:rsidRDefault="00C06F0D" w:rsidP="00C06F0D">
            <w:pPr>
              <w:pStyle w:val="Parasts1"/>
              <w:rPr>
                <w:sz w:val="16"/>
                <w:szCs w:val="16"/>
                <w:lang w:eastAsia="en-US"/>
              </w:rPr>
            </w:pPr>
            <w:r w:rsidRPr="0056706E">
              <w:rPr>
                <w:sz w:val="16"/>
                <w:szCs w:val="16"/>
                <w:lang w:eastAsia="en-US"/>
              </w:rPr>
              <w:t>Nekustamā īpašuma nodoklis</w:t>
            </w:r>
          </w:p>
        </w:tc>
        <w:tc>
          <w:tcPr>
            <w:tcW w:w="992" w:type="dxa"/>
          </w:tcPr>
          <w:p w:rsidR="00C06F0D" w:rsidRPr="00C06F0D" w:rsidRDefault="00C06F0D" w:rsidP="00C06F0D">
            <w:pPr>
              <w:pStyle w:val="Parasts1"/>
              <w:jc w:val="right"/>
              <w:rPr>
                <w:sz w:val="18"/>
                <w:szCs w:val="18"/>
                <w:lang w:eastAsia="en-US"/>
              </w:rPr>
            </w:pPr>
          </w:p>
        </w:tc>
        <w:tc>
          <w:tcPr>
            <w:tcW w:w="851" w:type="dxa"/>
          </w:tcPr>
          <w:p w:rsidR="00C06F0D" w:rsidRPr="00F95E1E" w:rsidRDefault="00C06F0D" w:rsidP="00C06F0D">
            <w:pPr>
              <w:pStyle w:val="Parasts1"/>
              <w:jc w:val="right"/>
              <w:rPr>
                <w:color w:val="FF0000"/>
                <w:sz w:val="22"/>
                <w:szCs w:val="20"/>
                <w:lang w:eastAsia="en-US"/>
              </w:rPr>
            </w:pPr>
          </w:p>
        </w:tc>
        <w:tc>
          <w:tcPr>
            <w:tcW w:w="1276" w:type="dxa"/>
          </w:tcPr>
          <w:p w:rsidR="00C06F0D" w:rsidRPr="003568E6" w:rsidRDefault="00C06F0D" w:rsidP="00C06F0D">
            <w:pPr>
              <w:pStyle w:val="Parasts1"/>
              <w:jc w:val="right"/>
              <w:rPr>
                <w:color w:val="7030A0"/>
                <w:sz w:val="20"/>
                <w:szCs w:val="20"/>
                <w:lang w:eastAsia="en-US"/>
              </w:rPr>
            </w:pPr>
          </w:p>
        </w:tc>
        <w:tc>
          <w:tcPr>
            <w:tcW w:w="1134" w:type="dxa"/>
          </w:tcPr>
          <w:p w:rsidR="00C06F0D" w:rsidRPr="00F95E1E" w:rsidRDefault="00C06F0D" w:rsidP="00C06F0D">
            <w:pPr>
              <w:pStyle w:val="Parasts1"/>
              <w:jc w:val="right"/>
              <w:rPr>
                <w:color w:val="FF0000"/>
                <w:sz w:val="22"/>
                <w:szCs w:val="20"/>
                <w:lang w:eastAsia="en-US"/>
              </w:rPr>
            </w:pPr>
          </w:p>
        </w:tc>
        <w:tc>
          <w:tcPr>
            <w:tcW w:w="567" w:type="dxa"/>
          </w:tcPr>
          <w:p w:rsidR="00C06F0D" w:rsidRPr="00F95E1E" w:rsidRDefault="00C06F0D" w:rsidP="00C06F0D">
            <w:pPr>
              <w:pStyle w:val="Parasts1"/>
              <w:jc w:val="right"/>
              <w:rPr>
                <w:color w:val="FF0000"/>
                <w:sz w:val="22"/>
                <w:szCs w:val="20"/>
                <w:lang w:eastAsia="en-US"/>
              </w:rPr>
            </w:pPr>
          </w:p>
        </w:tc>
        <w:tc>
          <w:tcPr>
            <w:tcW w:w="1275" w:type="dxa"/>
          </w:tcPr>
          <w:p w:rsidR="00C06F0D" w:rsidRPr="00F95E1E" w:rsidRDefault="00C06F0D" w:rsidP="00C06F0D">
            <w:pPr>
              <w:pStyle w:val="Parasts1"/>
              <w:jc w:val="right"/>
              <w:rPr>
                <w:color w:val="FF0000"/>
                <w:sz w:val="22"/>
                <w:szCs w:val="20"/>
                <w:lang w:eastAsia="en-US"/>
              </w:rPr>
            </w:pPr>
          </w:p>
        </w:tc>
        <w:tc>
          <w:tcPr>
            <w:tcW w:w="1134" w:type="dxa"/>
          </w:tcPr>
          <w:p w:rsidR="00C06F0D" w:rsidRPr="000C3F16" w:rsidRDefault="00C06F0D" w:rsidP="00C06F0D">
            <w:pPr>
              <w:pStyle w:val="Parasts1"/>
              <w:jc w:val="right"/>
              <w:rPr>
                <w:sz w:val="22"/>
                <w:szCs w:val="20"/>
                <w:lang w:eastAsia="en-US"/>
              </w:rPr>
            </w:pPr>
          </w:p>
        </w:tc>
      </w:tr>
      <w:tr w:rsidR="00C06F0D" w:rsidRPr="00B60744" w:rsidTr="0017636D">
        <w:tc>
          <w:tcPr>
            <w:tcW w:w="1838" w:type="dxa"/>
          </w:tcPr>
          <w:p w:rsidR="00C06F0D" w:rsidRPr="00B60744" w:rsidRDefault="00C06F0D" w:rsidP="00C06F0D">
            <w:pPr>
              <w:pStyle w:val="Parasts1"/>
              <w:rPr>
                <w:b/>
                <w:bCs/>
                <w:sz w:val="22"/>
                <w:szCs w:val="20"/>
                <w:lang w:eastAsia="en-US"/>
              </w:rPr>
            </w:pPr>
            <w:r w:rsidRPr="00B60744">
              <w:rPr>
                <w:b/>
                <w:bCs/>
                <w:sz w:val="22"/>
                <w:szCs w:val="20"/>
                <w:lang w:eastAsia="en-US"/>
              </w:rPr>
              <w:t xml:space="preserve">Kopā </w:t>
            </w:r>
            <w:r>
              <w:rPr>
                <w:b/>
                <w:bCs/>
                <w:sz w:val="22"/>
                <w:szCs w:val="20"/>
                <w:lang w:eastAsia="en-US"/>
              </w:rPr>
              <w:t>parāds (pārmaksa)</w:t>
            </w:r>
          </w:p>
        </w:tc>
        <w:tc>
          <w:tcPr>
            <w:tcW w:w="992" w:type="dxa"/>
          </w:tcPr>
          <w:p w:rsidR="00C06F0D" w:rsidRPr="00C06F0D" w:rsidRDefault="00C06F0D" w:rsidP="00C06F0D">
            <w:pPr>
              <w:pStyle w:val="Parasts1"/>
              <w:jc w:val="right"/>
              <w:rPr>
                <w:b/>
                <w:sz w:val="18"/>
                <w:szCs w:val="18"/>
                <w:lang w:eastAsia="en-US"/>
              </w:rPr>
            </w:pPr>
            <w:r w:rsidRPr="00C06F0D">
              <w:rPr>
                <w:b/>
                <w:sz w:val="18"/>
                <w:szCs w:val="18"/>
                <w:lang w:eastAsia="en-US"/>
              </w:rPr>
              <w:t>6594.32</w:t>
            </w:r>
          </w:p>
          <w:p w:rsidR="00C06F0D" w:rsidRPr="00C06F0D" w:rsidRDefault="00C06F0D" w:rsidP="00C06F0D">
            <w:pPr>
              <w:pStyle w:val="Parasts1"/>
              <w:jc w:val="right"/>
              <w:rPr>
                <w:b/>
                <w:sz w:val="18"/>
                <w:szCs w:val="18"/>
                <w:lang w:eastAsia="en-US"/>
              </w:rPr>
            </w:pPr>
            <w:r w:rsidRPr="00C06F0D">
              <w:rPr>
                <w:b/>
                <w:sz w:val="18"/>
                <w:szCs w:val="18"/>
                <w:lang w:eastAsia="en-US"/>
              </w:rPr>
              <w:t>(1351.43)</w:t>
            </w:r>
          </w:p>
        </w:tc>
        <w:tc>
          <w:tcPr>
            <w:tcW w:w="851" w:type="dxa"/>
          </w:tcPr>
          <w:p w:rsidR="00C06F0D" w:rsidRPr="00F95E1E" w:rsidRDefault="00C06F0D" w:rsidP="00C06F0D">
            <w:pPr>
              <w:pStyle w:val="Parasts1"/>
              <w:jc w:val="right"/>
              <w:rPr>
                <w:b/>
                <w:color w:val="FF0000"/>
                <w:sz w:val="20"/>
                <w:szCs w:val="20"/>
                <w:lang w:eastAsia="en-US"/>
              </w:rPr>
            </w:pPr>
            <w:r w:rsidRPr="00F95E1E">
              <w:rPr>
                <w:b/>
                <w:color w:val="FF0000"/>
                <w:sz w:val="20"/>
                <w:szCs w:val="20"/>
                <w:lang w:eastAsia="en-US"/>
              </w:rPr>
              <w:t>0.00</w:t>
            </w:r>
          </w:p>
        </w:tc>
        <w:tc>
          <w:tcPr>
            <w:tcW w:w="1276" w:type="dxa"/>
          </w:tcPr>
          <w:p w:rsidR="00C06F0D" w:rsidRPr="00BC171F" w:rsidRDefault="005B4250" w:rsidP="00C06F0D">
            <w:pPr>
              <w:pStyle w:val="Parasts1"/>
              <w:jc w:val="right"/>
              <w:rPr>
                <w:b/>
                <w:color w:val="7030A0"/>
                <w:sz w:val="20"/>
                <w:szCs w:val="20"/>
                <w:lang w:eastAsia="en-US"/>
              </w:rPr>
            </w:pPr>
            <w:r>
              <w:rPr>
                <w:b/>
                <w:color w:val="7030A0"/>
                <w:sz w:val="20"/>
                <w:szCs w:val="20"/>
                <w:lang w:eastAsia="en-US"/>
              </w:rPr>
              <w:t>66891.22</w:t>
            </w:r>
          </w:p>
        </w:tc>
        <w:tc>
          <w:tcPr>
            <w:tcW w:w="1134" w:type="dxa"/>
          </w:tcPr>
          <w:p w:rsidR="00C06F0D" w:rsidRPr="00F95E1E" w:rsidRDefault="00C06F0D" w:rsidP="00C06F0D">
            <w:pPr>
              <w:pStyle w:val="Parasts1"/>
              <w:jc w:val="right"/>
              <w:rPr>
                <w:b/>
                <w:color w:val="FF0000"/>
                <w:sz w:val="20"/>
                <w:szCs w:val="20"/>
                <w:lang w:eastAsia="en-US"/>
              </w:rPr>
            </w:pPr>
            <w:r w:rsidRPr="00F95E1E">
              <w:rPr>
                <w:b/>
                <w:color w:val="FF0000"/>
                <w:sz w:val="20"/>
                <w:szCs w:val="20"/>
                <w:lang w:eastAsia="en-US"/>
              </w:rPr>
              <w:t>(0.00)</w:t>
            </w:r>
          </w:p>
        </w:tc>
        <w:tc>
          <w:tcPr>
            <w:tcW w:w="567" w:type="dxa"/>
          </w:tcPr>
          <w:p w:rsidR="00C06F0D" w:rsidRPr="00F95E1E" w:rsidRDefault="00C06F0D" w:rsidP="00C06F0D">
            <w:pPr>
              <w:pStyle w:val="Parasts1"/>
              <w:jc w:val="right"/>
              <w:rPr>
                <w:b/>
                <w:color w:val="FF0000"/>
                <w:sz w:val="20"/>
                <w:szCs w:val="20"/>
                <w:lang w:eastAsia="en-US"/>
              </w:rPr>
            </w:pPr>
            <w:r w:rsidRPr="00F95E1E">
              <w:rPr>
                <w:b/>
                <w:color w:val="FF0000"/>
                <w:sz w:val="20"/>
                <w:szCs w:val="20"/>
                <w:lang w:eastAsia="en-US"/>
              </w:rPr>
              <w:t>0.00</w:t>
            </w:r>
          </w:p>
        </w:tc>
        <w:tc>
          <w:tcPr>
            <w:tcW w:w="1275" w:type="dxa"/>
          </w:tcPr>
          <w:p w:rsidR="00C06F0D" w:rsidRPr="00F95E1E" w:rsidRDefault="005B4250" w:rsidP="00C06F0D">
            <w:pPr>
              <w:pStyle w:val="Parasts1"/>
              <w:jc w:val="right"/>
              <w:rPr>
                <w:b/>
                <w:color w:val="FF0000"/>
                <w:sz w:val="20"/>
                <w:szCs w:val="20"/>
                <w:lang w:eastAsia="en-US"/>
              </w:rPr>
            </w:pPr>
            <w:r>
              <w:rPr>
                <w:b/>
                <w:color w:val="FF0000"/>
                <w:sz w:val="20"/>
                <w:szCs w:val="20"/>
                <w:lang w:eastAsia="en-US"/>
              </w:rPr>
              <w:t>52191.78</w:t>
            </w:r>
          </w:p>
        </w:tc>
        <w:tc>
          <w:tcPr>
            <w:tcW w:w="1134" w:type="dxa"/>
          </w:tcPr>
          <w:p w:rsidR="00C06F0D" w:rsidRPr="000C3F16" w:rsidRDefault="000C3F16" w:rsidP="00C06F0D">
            <w:pPr>
              <w:pStyle w:val="Parasts1"/>
              <w:jc w:val="right"/>
              <w:rPr>
                <w:b/>
                <w:sz w:val="20"/>
                <w:szCs w:val="20"/>
                <w:lang w:eastAsia="en-US"/>
              </w:rPr>
            </w:pPr>
            <w:r w:rsidRPr="000C3F16">
              <w:rPr>
                <w:b/>
                <w:sz w:val="20"/>
                <w:szCs w:val="20"/>
                <w:lang w:eastAsia="en-US"/>
              </w:rPr>
              <w:t>20438.67</w:t>
            </w:r>
          </w:p>
          <w:p w:rsidR="00C06F0D" w:rsidRPr="000C3F16" w:rsidRDefault="00C06F0D" w:rsidP="000C3F16">
            <w:pPr>
              <w:pStyle w:val="Parasts1"/>
              <w:jc w:val="right"/>
              <w:rPr>
                <w:b/>
                <w:sz w:val="20"/>
                <w:szCs w:val="20"/>
                <w:lang w:eastAsia="en-US"/>
              </w:rPr>
            </w:pPr>
            <w:r w:rsidRPr="000C3F16">
              <w:rPr>
                <w:b/>
                <w:sz w:val="20"/>
                <w:szCs w:val="20"/>
                <w:lang w:eastAsia="en-US"/>
              </w:rPr>
              <w:t>(</w:t>
            </w:r>
            <w:r w:rsidR="000C3F16" w:rsidRPr="000C3F16">
              <w:rPr>
                <w:b/>
                <w:sz w:val="20"/>
                <w:szCs w:val="20"/>
                <w:lang w:eastAsia="en-US"/>
              </w:rPr>
              <w:t>486.34</w:t>
            </w:r>
            <w:r w:rsidRPr="000C3F16">
              <w:rPr>
                <w:b/>
                <w:sz w:val="20"/>
                <w:szCs w:val="20"/>
                <w:lang w:eastAsia="en-US"/>
              </w:rPr>
              <w:t>)</w:t>
            </w:r>
          </w:p>
        </w:tc>
      </w:tr>
    </w:tbl>
    <w:p w:rsidR="00F422A6" w:rsidRPr="004E6D66" w:rsidRDefault="00C06F0D" w:rsidP="003D3539">
      <w:pPr>
        <w:pStyle w:val="Parasts1"/>
        <w:rPr>
          <w:b/>
          <w:color w:val="000000"/>
          <w:sz w:val="22"/>
          <w:szCs w:val="20"/>
          <w:lang w:eastAsia="en-US"/>
        </w:rPr>
      </w:pPr>
      <w:r>
        <w:rPr>
          <w:b/>
          <w:color w:val="000000"/>
          <w:sz w:val="22"/>
          <w:szCs w:val="20"/>
          <w:lang w:eastAsia="en-US"/>
        </w:rPr>
        <w:tab/>
      </w:r>
      <w:r>
        <w:rPr>
          <w:b/>
          <w:color w:val="000000"/>
          <w:sz w:val="22"/>
          <w:szCs w:val="20"/>
          <w:lang w:eastAsia="en-US"/>
        </w:rPr>
        <w:tab/>
        <w:t xml:space="preserve">           </w:t>
      </w:r>
      <w:r w:rsidRPr="00024676">
        <w:rPr>
          <w:sz w:val="20"/>
          <w:szCs w:val="20"/>
          <w:lang w:eastAsia="en-US"/>
        </w:rPr>
        <w:t>5242.89</w:t>
      </w:r>
      <w:r w:rsidR="000C3F16">
        <w:rPr>
          <w:sz w:val="20"/>
          <w:szCs w:val="20"/>
          <w:lang w:eastAsia="en-US"/>
        </w:rPr>
        <w:tab/>
      </w:r>
      <w:r w:rsidR="000C3F16">
        <w:rPr>
          <w:sz w:val="20"/>
          <w:szCs w:val="20"/>
          <w:lang w:eastAsia="en-US"/>
        </w:rPr>
        <w:tab/>
      </w:r>
      <w:r w:rsidR="000C3F16">
        <w:rPr>
          <w:sz w:val="20"/>
          <w:szCs w:val="20"/>
          <w:lang w:eastAsia="en-US"/>
        </w:rPr>
        <w:tab/>
      </w:r>
      <w:r w:rsidR="000C3F16">
        <w:rPr>
          <w:sz w:val="20"/>
          <w:szCs w:val="20"/>
          <w:lang w:eastAsia="en-US"/>
        </w:rPr>
        <w:tab/>
      </w:r>
      <w:r w:rsidR="000C3F16">
        <w:rPr>
          <w:sz w:val="20"/>
          <w:szCs w:val="20"/>
          <w:lang w:eastAsia="en-US"/>
        </w:rPr>
        <w:tab/>
      </w:r>
      <w:r w:rsidR="000C3F16">
        <w:rPr>
          <w:sz w:val="20"/>
          <w:szCs w:val="20"/>
          <w:lang w:eastAsia="en-US"/>
        </w:rPr>
        <w:tab/>
      </w:r>
      <w:r w:rsidR="000C3F16">
        <w:rPr>
          <w:sz w:val="20"/>
          <w:szCs w:val="20"/>
          <w:lang w:eastAsia="en-US"/>
        </w:rPr>
        <w:tab/>
      </w:r>
      <w:r w:rsidR="000C3F16">
        <w:rPr>
          <w:sz w:val="20"/>
          <w:szCs w:val="20"/>
          <w:lang w:eastAsia="en-US"/>
        </w:rPr>
        <w:tab/>
      </w:r>
      <w:proofErr w:type="gramStart"/>
      <w:r w:rsidR="000C3F16">
        <w:rPr>
          <w:sz w:val="20"/>
          <w:szCs w:val="20"/>
          <w:lang w:eastAsia="en-US"/>
        </w:rPr>
        <w:t xml:space="preserve">      </w:t>
      </w:r>
      <w:proofErr w:type="gramEnd"/>
      <w:r w:rsidR="000C3F16">
        <w:rPr>
          <w:sz w:val="20"/>
          <w:szCs w:val="20"/>
          <w:lang w:eastAsia="en-US"/>
        </w:rPr>
        <w:t>19952.33</w:t>
      </w:r>
    </w:p>
    <w:p w:rsidR="00835D46" w:rsidRPr="004A33DF" w:rsidRDefault="00835D46" w:rsidP="00835D46">
      <w:pPr>
        <w:rPr>
          <w:b/>
          <w:sz w:val="22"/>
          <w:szCs w:val="22"/>
        </w:rPr>
      </w:pPr>
      <w:r w:rsidRPr="004A33DF">
        <w:rPr>
          <w:b/>
          <w:sz w:val="22"/>
          <w:szCs w:val="22"/>
        </w:rPr>
        <w:t>Vispārīga informācija</w:t>
      </w:r>
    </w:p>
    <w:p w:rsidR="003D3539" w:rsidRDefault="00322937" w:rsidP="003D3539">
      <w:pPr>
        <w:pStyle w:val="Parasts1"/>
        <w:rPr>
          <w:b/>
          <w:color w:val="000000"/>
          <w:sz w:val="22"/>
          <w:szCs w:val="20"/>
          <w:lang w:eastAsia="en-US"/>
        </w:rPr>
      </w:pPr>
      <w:r w:rsidRPr="004E6D66">
        <w:rPr>
          <w:b/>
          <w:color w:val="000000"/>
          <w:sz w:val="22"/>
          <w:szCs w:val="20"/>
          <w:lang w:eastAsia="en-US"/>
        </w:rPr>
        <w:t>Informācija par s</w:t>
      </w:r>
      <w:r w:rsidR="003D3539" w:rsidRPr="004E6D66">
        <w:rPr>
          <w:b/>
          <w:color w:val="000000"/>
          <w:sz w:val="22"/>
          <w:szCs w:val="20"/>
          <w:lang w:eastAsia="en-US"/>
        </w:rPr>
        <w:t>abie</w:t>
      </w:r>
      <w:r w:rsidRPr="004E6D66">
        <w:rPr>
          <w:b/>
          <w:color w:val="000000"/>
          <w:sz w:val="22"/>
          <w:szCs w:val="20"/>
          <w:lang w:eastAsia="en-US"/>
        </w:rPr>
        <w:t>drībā nodarbināto personu skaitu</w:t>
      </w:r>
    </w:p>
    <w:p w:rsidR="004A33DF" w:rsidRPr="004E6D66" w:rsidRDefault="004A33DF" w:rsidP="003D3539">
      <w:pPr>
        <w:pStyle w:val="Parasts1"/>
        <w:rPr>
          <w:b/>
          <w:color w:val="000000"/>
          <w:sz w:val="22"/>
          <w:szCs w:val="20"/>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304"/>
        <w:gridCol w:w="1559"/>
      </w:tblGrid>
      <w:tr w:rsidR="00E4080E" w:rsidRPr="004E6D66" w:rsidTr="00DF6F7E">
        <w:tc>
          <w:tcPr>
            <w:tcW w:w="6204" w:type="dxa"/>
          </w:tcPr>
          <w:p w:rsidR="00E4080E" w:rsidRPr="004E6D66" w:rsidRDefault="00E4080E" w:rsidP="00E4080E">
            <w:pPr>
              <w:pStyle w:val="Parasts1"/>
              <w:rPr>
                <w:color w:val="000000"/>
                <w:sz w:val="22"/>
                <w:szCs w:val="20"/>
                <w:lang w:eastAsia="en-US"/>
              </w:rPr>
            </w:pPr>
          </w:p>
        </w:tc>
        <w:tc>
          <w:tcPr>
            <w:tcW w:w="1304" w:type="dxa"/>
          </w:tcPr>
          <w:p w:rsidR="00E4080E" w:rsidRPr="004E6D66" w:rsidRDefault="00E4080E" w:rsidP="00E4080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559" w:type="dxa"/>
          </w:tcPr>
          <w:p w:rsidR="00E4080E" w:rsidRPr="004E6D66" w:rsidRDefault="00862C33" w:rsidP="00E4080E">
            <w:pPr>
              <w:pStyle w:val="Parasts1"/>
              <w:jc w:val="center"/>
              <w:rPr>
                <w:b/>
                <w:bCs/>
                <w:color w:val="000000"/>
                <w:sz w:val="22"/>
                <w:szCs w:val="20"/>
                <w:lang w:eastAsia="en-US"/>
              </w:rPr>
            </w:pPr>
            <w:r>
              <w:rPr>
                <w:b/>
                <w:bCs/>
                <w:color w:val="000000"/>
                <w:sz w:val="22"/>
                <w:szCs w:val="20"/>
                <w:lang w:eastAsia="en-US"/>
              </w:rPr>
              <w:t>201</w:t>
            </w:r>
            <w:r w:rsidR="00F95E1E">
              <w:rPr>
                <w:b/>
                <w:bCs/>
                <w:color w:val="000000"/>
                <w:sz w:val="22"/>
                <w:szCs w:val="20"/>
                <w:lang w:eastAsia="en-US"/>
              </w:rPr>
              <w:t>5</w:t>
            </w:r>
          </w:p>
        </w:tc>
      </w:tr>
      <w:tr w:rsidR="003D3539" w:rsidRPr="004E6D66" w:rsidTr="00DF6F7E">
        <w:tc>
          <w:tcPr>
            <w:tcW w:w="6204" w:type="dxa"/>
          </w:tcPr>
          <w:p w:rsidR="003D3539" w:rsidRPr="004E6D66" w:rsidRDefault="003D3539" w:rsidP="003D3539">
            <w:pPr>
              <w:pStyle w:val="Parasts1"/>
              <w:rPr>
                <w:color w:val="000000"/>
                <w:sz w:val="22"/>
                <w:szCs w:val="20"/>
                <w:lang w:eastAsia="en-US"/>
              </w:rPr>
            </w:pPr>
            <w:r w:rsidRPr="004E6D66">
              <w:rPr>
                <w:color w:val="000000"/>
                <w:sz w:val="22"/>
                <w:szCs w:val="20"/>
                <w:lang w:eastAsia="en-US"/>
              </w:rPr>
              <w:t>Vidējais sabiedrībā nodarbināto personu skaits gadā</w:t>
            </w:r>
          </w:p>
        </w:tc>
        <w:tc>
          <w:tcPr>
            <w:tcW w:w="1304" w:type="dxa"/>
          </w:tcPr>
          <w:p w:rsidR="003D3539" w:rsidRPr="004E6D66" w:rsidRDefault="00D3690D" w:rsidP="009F6CCC">
            <w:pPr>
              <w:pStyle w:val="Parasts1"/>
              <w:jc w:val="center"/>
              <w:rPr>
                <w:color w:val="000000"/>
                <w:sz w:val="22"/>
                <w:szCs w:val="20"/>
                <w:lang w:eastAsia="en-US"/>
              </w:rPr>
            </w:pPr>
            <w:r w:rsidRPr="00D3690D">
              <w:rPr>
                <w:sz w:val="22"/>
                <w:szCs w:val="20"/>
                <w:lang w:eastAsia="en-US"/>
              </w:rPr>
              <w:t>90</w:t>
            </w:r>
          </w:p>
        </w:tc>
        <w:tc>
          <w:tcPr>
            <w:tcW w:w="1559" w:type="dxa"/>
          </w:tcPr>
          <w:p w:rsidR="003D3539" w:rsidRPr="004E6D66" w:rsidRDefault="00F95E1E" w:rsidP="009F6CCC">
            <w:pPr>
              <w:pStyle w:val="Parasts1"/>
              <w:jc w:val="center"/>
              <w:rPr>
                <w:color w:val="000000"/>
                <w:sz w:val="22"/>
                <w:szCs w:val="20"/>
                <w:lang w:eastAsia="en-US"/>
              </w:rPr>
            </w:pPr>
            <w:r w:rsidRPr="00BA1BE9">
              <w:rPr>
                <w:color w:val="7030A0"/>
                <w:sz w:val="22"/>
                <w:szCs w:val="20"/>
                <w:lang w:eastAsia="en-US"/>
              </w:rPr>
              <w:t>7</w:t>
            </w:r>
            <w:r>
              <w:rPr>
                <w:color w:val="7030A0"/>
                <w:sz w:val="22"/>
                <w:szCs w:val="20"/>
                <w:lang w:eastAsia="en-US"/>
              </w:rPr>
              <w:t>9</w:t>
            </w:r>
          </w:p>
        </w:tc>
      </w:tr>
    </w:tbl>
    <w:p w:rsidR="0061100D" w:rsidRDefault="0061100D" w:rsidP="003D3539">
      <w:pPr>
        <w:pStyle w:val="Parasts1"/>
        <w:rPr>
          <w:b/>
          <w:color w:val="000000"/>
          <w:sz w:val="22"/>
          <w:szCs w:val="20"/>
          <w:lang w:eastAsia="en-US"/>
        </w:rPr>
      </w:pPr>
    </w:p>
    <w:p w:rsidR="003D3539" w:rsidRPr="004A33DF" w:rsidRDefault="003D3539" w:rsidP="00B96100">
      <w:pPr>
        <w:rPr>
          <w:b/>
          <w:sz w:val="24"/>
          <w:szCs w:val="24"/>
          <w:lang w:eastAsia="en-US"/>
        </w:rPr>
      </w:pPr>
      <w:r w:rsidRPr="004A33DF">
        <w:rPr>
          <w:b/>
          <w:sz w:val="24"/>
          <w:szCs w:val="24"/>
          <w:lang w:eastAsia="en-US"/>
        </w:rPr>
        <w:t>Informācija par atlīdzī</w:t>
      </w:r>
      <w:r w:rsidR="00322937" w:rsidRPr="004A33DF">
        <w:rPr>
          <w:b/>
          <w:sz w:val="24"/>
          <w:szCs w:val="24"/>
          <w:lang w:eastAsia="en-US"/>
        </w:rPr>
        <w:t xml:space="preserve">bām </w:t>
      </w:r>
      <w:r w:rsidRPr="004A33DF">
        <w:rPr>
          <w:b/>
          <w:sz w:val="24"/>
          <w:szCs w:val="24"/>
          <w:lang w:eastAsia="en-US"/>
        </w:rPr>
        <w:t>va</w:t>
      </w:r>
      <w:r w:rsidR="002D7E0A" w:rsidRPr="004A33DF">
        <w:rPr>
          <w:b/>
          <w:sz w:val="24"/>
          <w:szCs w:val="24"/>
          <w:lang w:eastAsia="en-US"/>
        </w:rPr>
        <w:t>ldes</w:t>
      </w:r>
      <w:r w:rsidRPr="004A33DF">
        <w:rPr>
          <w:b/>
          <w:sz w:val="24"/>
          <w:szCs w:val="24"/>
          <w:lang w:eastAsia="en-US"/>
        </w:rPr>
        <w:t xml:space="preserve"> locekl</w:t>
      </w:r>
      <w:r w:rsidR="002D7E0A" w:rsidRPr="004A33DF">
        <w:rPr>
          <w:b/>
          <w:sz w:val="24"/>
          <w:szCs w:val="24"/>
          <w:lang w:eastAsia="en-US"/>
        </w:rPr>
        <w:t>ei</w:t>
      </w:r>
      <w:r w:rsidRPr="004A33DF">
        <w:rPr>
          <w:b/>
          <w:sz w:val="24"/>
          <w:szCs w:val="24"/>
          <w:lang w:eastAsia="en-US"/>
        </w:rPr>
        <w:t xml:space="preserve"> </w:t>
      </w:r>
    </w:p>
    <w:p w:rsidR="003D3539" w:rsidRPr="004E6D66" w:rsidRDefault="003D3539" w:rsidP="003D3539">
      <w:pPr>
        <w:pStyle w:val="Parasts1"/>
        <w:rPr>
          <w:i/>
          <w:color w:val="000000"/>
          <w:sz w:val="22"/>
          <w:szCs w:val="20"/>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984"/>
        <w:gridCol w:w="1843"/>
      </w:tblGrid>
      <w:tr w:rsidR="00E4080E" w:rsidRPr="004E6D66" w:rsidTr="00DF6F7E">
        <w:tc>
          <w:tcPr>
            <w:tcW w:w="4957" w:type="dxa"/>
          </w:tcPr>
          <w:p w:rsidR="00E4080E" w:rsidRPr="004E6D66" w:rsidRDefault="00E4080E" w:rsidP="00E4080E">
            <w:pPr>
              <w:pStyle w:val="Parasts1"/>
              <w:rPr>
                <w:i/>
                <w:color w:val="000000"/>
                <w:sz w:val="22"/>
                <w:szCs w:val="20"/>
                <w:highlight w:val="yellow"/>
                <w:lang w:eastAsia="en-US"/>
              </w:rPr>
            </w:pPr>
            <w:r w:rsidRPr="004E6D66">
              <w:rPr>
                <w:i/>
                <w:color w:val="000000"/>
                <w:sz w:val="22"/>
                <w:szCs w:val="20"/>
                <w:lang w:eastAsia="en-US"/>
              </w:rPr>
              <w:t>Izmaksu veids</w:t>
            </w:r>
          </w:p>
        </w:tc>
        <w:tc>
          <w:tcPr>
            <w:tcW w:w="1984" w:type="dxa"/>
          </w:tcPr>
          <w:p w:rsidR="00E4080E" w:rsidRPr="004E6D66" w:rsidRDefault="00E4080E" w:rsidP="00E4080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6</w:t>
            </w:r>
          </w:p>
        </w:tc>
        <w:tc>
          <w:tcPr>
            <w:tcW w:w="1843" w:type="dxa"/>
          </w:tcPr>
          <w:p w:rsidR="00E4080E" w:rsidRPr="004E6D66" w:rsidRDefault="00E4080E" w:rsidP="00F95E1E">
            <w:pPr>
              <w:pStyle w:val="Parasts1"/>
              <w:jc w:val="center"/>
              <w:rPr>
                <w:b/>
                <w:bCs/>
                <w:color w:val="000000"/>
                <w:sz w:val="22"/>
                <w:szCs w:val="20"/>
                <w:lang w:eastAsia="en-US"/>
              </w:rPr>
            </w:pPr>
            <w:r w:rsidRPr="004E6D66">
              <w:rPr>
                <w:b/>
                <w:bCs/>
                <w:color w:val="000000"/>
                <w:sz w:val="22"/>
                <w:szCs w:val="20"/>
                <w:lang w:eastAsia="en-US"/>
              </w:rPr>
              <w:t>201</w:t>
            </w:r>
            <w:r w:rsidR="00F95E1E">
              <w:rPr>
                <w:b/>
                <w:bCs/>
                <w:color w:val="000000"/>
                <w:sz w:val="22"/>
                <w:szCs w:val="20"/>
                <w:lang w:eastAsia="en-US"/>
              </w:rPr>
              <w:t>5</w:t>
            </w:r>
            <w:r>
              <w:rPr>
                <w:b/>
                <w:bCs/>
                <w:color w:val="000000"/>
                <w:sz w:val="22"/>
                <w:szCs w:val="20"/>
                <w:lang w:eastAsia="en-US"/>
              </w:rPr>
              <w:t xml:space="preserve"> (EUR)</w:t>
            </w:r>
          </w:p>
        </w:tc>
      </w:tr>
      <w:tr w:rsidR="00E4080E" w:rsidRPr="004E6D66" w:rsidTr="00DF6F7E">
        <w:trPr>
          <w:trHeight w:val="122"/>
        </w:trPr>
        <w:tc>
          <w:tcPr>
            <w:tcW w:w="4957" w:type="dxa"/>
          </w:tcPr>
          <w:p w:rsidR="00E4080E" w:rsidRPr="004E6D66" w:rsidRDefault="00E4080E" w:rsidP="00A663CE">
            <w:pPr>
              <w:pStyle w:val="Parasts1"/>
              <w:rPr>
                <w:i/>
                <w:color w:val="000000"/>
                <w:sz w:val="22"/>
                <w:szCs w:val="20"/>
                <w:lang w:eastAsia="en-US"/>
              </w:rPr>
            </w:pPr>
          </w:p>
        </w:tc>
        <w:tc>
          <w:tcPr>
            <w:tcW w:w="1984" w:type="dxa"/>
          </w:tcPr>
          <w:p w:rsidR="00E4080E" w:rsidRPr="004E6D66" w:rsidRDefault="00E4080E" w:rsidP="00A663CE">
            <w:pPr>
              <w:pStyle w:val="Parasts1"/>
              <w:rPr>
                <w:i/>
                <w:color w:val="000000"/>
                <w:sz w:val="22"/>
                <w:szCs w:val="20"/>
                <w:lang w:eastAsia="en-US"/>
              </w:rPr>
            </w:pPr>
          </w:p>
        </w:tc>
        <w:tc>
          <w:tcPr>
            <w:tcW w:w="1843" w:type="dxa"/>
          </w:tcPr>
          <w:p w:rsidR="00E4080E" w:rsidRPr="004E6D66" w:rsidRDefault="00E4080E" w:rsidP="00A663CE">
            <w:pPr>
              <w:pStyle w:val="Parasts1"/>
              <w:rPr>
                <w:i/>
                <w:color w:val="000000"/>
                <w:sz w:val="22"/>
                <w:szCs w:val="20"/>
                <w:lang w:eastAsia="en-US"/>
              </w:rPr>
            </w:pPr>
          </w:p>
        </w:tc>
      </w:tr>
      <w:tr w:rsidR="00F95E1E" w:rsidRPr="004E6D66" w:rsidTr="00DF6F7E">
        <w:tc>
          <w:tcPr>
            <w:tcW w:w="4957" w:type="dxa"/>
          </w:tcPr>
          <w:p w:rsidR="00F95E1E" w:rsidRPr="004E6D66" w:rsidRDefault="00F95E1E" w:rsidP="00F95E1E">
            <w:pPr>
              <w:pStyle w:val="Parasts1"/>
              <w:rPr>
                <w:i/>
                <w:color w:val="000000"/>
                <w:sz w:val="22"/>
                <w:szCs w:val="20"/>
                <w:lang w:eastAsia="en-US"/>
              </w:rPr>
            </w:pPr>
            <w:r w:rsidRPr="004E6D66">
              <w:rPr>
                <w:i/>
                <w:color w:val="000000"/>
                <w:sz w:val="22"/>
                <w:szCs w:val="20"/>
                <w:lang w:eastAsia="en-US"/>
              </w:rPr>
              <w:t>Algas</w:t>
            </w:r>
          </w:p>
        </w:tc>
        <w:tc>
          <w:tcPr>
            <w:tcW w:w="1984" w:type="dxa"/>
          </w:tcPr>
          <w:p w:rsidR="00F95E1E" w:rsidRPr="00CC5EB1" w:rsidRDefault="00CC5EB1" w:rsidP="00F95E1E">
            <w:pPr>
              <w:pStyle w:val="Parasts1"/>
              <w:jc w:val="right"/>
              <w:rPr>
                <w:i/>
                <w:sz w:val="22"/>
                <w:szCs w:val="20"/>
                <w:lang w:eastAsia="en-US"/>
              </w:rPr>
            </w:pPr>
            <w:r w:rsidRPr="00CC5EB1">
              <w:rPr>
                <w:i/>
                <w:sz w:val="22"/>
                <w:szCs w:val="20"/>
                <w:lang w:eastAsia="en-US"/>
              </w:rPr>
              <w:t>6840.00</w:t>
            </w:r>
          </w:p>
        </w:tc>
        <w:tc>
          <w:tcPr>
            <w:tcW w:w="1843" w:type="dxa"/>
          </w:tcPr>
          <w:p w:rsidR="00F95E1E" w:rsidRPr="00286539" w:rsidRDefault="00F95E1E" w:rsidP="00F95E1E">
            <w:pPr>
              <w:pStyle w:val="Parasts1"/>
              <w:jc w:val="right"/>
              <w:rPr>
                <w:i/>
                <w:color w:val="7030A0"/>
                <w:sz w:val="22"/>
                <w:szCs w:val="20"/>
                <w:lang w:eastAsia="en-US"/>
              </w:rPr>
            </w:pPr>
            <w:r>
              <w:rPr>
                <w:i/>
                <w:color w:val="7030A0"/>
                <w:sz w:val="22"/>
                <w:szCs w:val="20"/>
                <w:lang w:eastAsia="en-US"/>
              </w:rPr>
              <w:t>5763.45</w:t>
            </w:r>
          </w:p>
        </w:tc>
      </w:tr>
      <w:tr w:rsidR="00F95E1E" w:rsidRPr="004E6D66" w:rsidTr="00DF6F7E">
        <w:tc>
          <w:tcPr>
            <w:tcW w:w="4957" w:type="dxa"/>
          </w:tcPr>
          <w:p w:rsidR="00F95E1E" w:rsidRPr="004E6D66" w:rsidRDefault="00F95E1E" w:rsidP="00F95E1E">
            <w:pPr>
              <w:pStyle w:val="Parasts1"/>
              <w:rPr>
                <w:i/>
                <w:color w:val="000000"/>
                <w:sz w:val="22"/>
                <w:szCs w:val="20"/>
                <w:lang w:eastAsia="en-US"/>
              </w:rPr>
            </w:pPr>
            <w:r w:rsidRPr="004E6D66">
              <w:rPr>
                <w:i/>
                <w:color w:val="000000"/>
                <w:sz w:val="22"/>
                <w:szCs w:val="20"/>
                <w:lang w:eastAsia="en-US"/>
              </w:rPr>
              <w:t>Sociālās nodrošināšanas izmaksas</w:t>
            </w:r>
          </w:p>
        </w:tc>
        <w:tc>
          <w:tcPr>
            <w:tcW w:w="1984" w:type="dxa"/>
          </w:tcPr>
          <w:p w:rsidR="00F95E1E" w:rsidRPr="00CC5EB1" w:rsidRDefault="00CC5EB1" w:rsidP="00F95E1E">
            <w:pPr>
              <w:pStyle w:val="Parasts1"/>
              <w:jc w:val="right"/>
              <w:rPr>
                <w:i/>
                <w:sz w:val="22"/>
                <w:szCs w:val="20"/>
                <w:lang w:eastAsia="en-US"/>
              </w:rPr>
            </w:pPr>
            <w:r w:rsidRPr="00CC5EB1">
              <w:rPr>
                <w:i/>
                <w:sz w:val="22"/>
                <w:szCs w:val="20"/>
                <w:lang w:eastAsia="en-US"/>
              </w:rPr>
              <w:t>1613.56</w:t>
            </w:r>
          </w:p>
        </w:tc>
        <w:tc>
          <w:tcPr>
            <w:tcW w:w="1843" w:type="dxa"/>
          </w:tcPr>
          <w:p w:rsidR="00F95E1E" w:rsidRPr="00286539" w:rsidRDefault="00F95E1E" w:rsidP="00F95E1E">
            <w:pPr>
              <w:pStyle w:val="Parasts1"/>
              <w:jc w:val="right"/>
              <w:rPr>
                <w:i/>
                <w:color w:val="7030A0"/>
                <w:sz w:val="22"/>
                <w:szCs w:val="20"/>
                <w:lang w:eastAsia="en-US"/>
              </w:rPr>
            </w:pPr>
            <w:r>
              <w:rPr>
                <w:i/>
                <w:color w:val="7030A0"/>
                <w:sz w:val="22"/>
                <w:szCs w:val="20"/>
                <w:lang w:eastAsia="en-US"/>
              </w:rPr>
              <w:t>1359.60</w:t>
            </w:r>
          </w:p>
        </w:tc>
      </w:tr>
      <w:tr w:rsidR="00F95E1E" w:rsidRPr="004E6D66" w:rsidTr="00DF6F7E">
        <w:tc>
          <w:tcPr>
            <w:tcW w:w="4957" w:type="dxa"/>
          </w:tcPr>
          <w:p w:rsidR="00F95E1E" w:rsidRPr="004E6D66" w:rsidRDefault="00F95E1E" w:rsidP="00F95E1E">
            <w:pPr>
              <w:pStyle w:val="Parasts1"/>
              <w:rPr>
                <w:b/>
                <w:bCs/>
                <w:i/>
                <w:color w:val="000000"/>
                <w:sz w:val="22"/>
                <w:szCs w:val="20"/>
                <w:lang w:eastAsia="en-US"/>
              </w:rPr>
            </w:pPr>
            <w:r w:rsidRPr="004E6D66">
              <w:rPr>
                <w:b/>
                <w:bCs/>
                <w:i/>
                <w:color w:val="000000"/>
                <w:sz w:val="22"/>
                <w:szCs w:val="20"/>
                <w:lang w:eastAsia="en-US"/>
              </w:rPr>
              <w:t>Kopā</w:t>
            </w:r>
          </w:p>
        </w:tc>
        <w:tc>
          <w:tcPr>
            <w:tcW w:w="1984" w:type="dxa"/>
          </w:tcPr>
          <w:p w:rsidR="00F95E1E" w:rsidRPr="00CC5EB1" w:rsidRDefault="00CC5EB1" w:rsidP="00F95E1E">
            <w:pPr>
              <w:pStyle w:val="Parasts1"/>
              <w:jc w:val="right"/>
              <w:rPr>
                <w:b/>
                <w:bCs/>
                <w:i/>
                <w:sz w:val="22"/>
                <w:szCs w:val="20"/>
                <w:lang w:eastAsia="en-US"/>
              </w:rPr>
            </w:pPr>
            <w:r w:rsidRPr="00CC5EB1">
              <w:rPr>
                <w:b/>
                <w:bCs/>
                <w:i/>
                <w:sz w:val="22"/>
                <w:szCs w:val="20"/>
                <w:lang w:eastAsia="en-US"/>
              </w:rPr>
              <w:t>8453.56</w:t>
            </w:r>
          </w:p>
        </w:tc>
        <w:tc>
          <w:tcPr>
            <w:tcW w:w="1843" w:type="dxa"/>
          </w:tcPr>
          <w:p w:rsidR="00F95E1E" w:rsidRPr="00286539" w:rsidRDefault="00F95E1E" w:rsidP="00F95E1E">
            <w:pPr>
              <w:pStyle w:val="Parasts1"/>
              <w:jc w:val="right"/>
              <w:rPr>
                <w:b/>
                <w:bCs/>
                <w:i/>
                <w:color w:val="7030A0"/>
                <w:sz w:val="22"/>
                <w:szCs w:val="20"/>
                <w:lang w:eastAsia="en-US"/>
              </w:rPr>
            </w:pPr>
            <w:r>
              <w:rPr>
                <w:b/>
                <w:bCs/>
                <w:i/>
                <w:color w:val="7030A0"/>
                <w:sz w:val="22"/>
                <w:szCs w:val="20"/>
                <w:lang w:eastAsia="en-US"/>
              </w:rPr>
              <w:t>7123.05</w:t>
            </w:r>
          </w:p>
        </w:tc>
      </w:tr>
    </w:tbl>
    <w:p w:rsidR="00545263" w:rsidRDefault="004A33DF" w:rsidP="00545263">
      <w:pPr>
        <w:jc w:val="both"/>
        <w:rPr>
          <w:b/>
          <w:color w:val="FF0000"/>
          <w:sz w:val="22"/>
          <w:szCs w:val="22"/>
          <w:lang w:eastAsia="en-US"/>
        </w:rPr>
      </w:pPr>
      <w:r w:rsidRPr="00E4080E">
        <w:rPr>
          <w:b/>
          <w:color w:val="FF0000"/>
          <w:sz w:val="22"/>
          <w:szCs w:val="22"/>
          <w:lang w:eastAsia="en-US"/>
        </w:rPr>
        <w:t xml:space="preserve">Informācija par atlīdzību zvērinātam revidentam par gada pārskata pārbaudi – </w:t>
      </w:r>
      <w:r w:rsidR="00545263">
        <w:rPr>
          <w:b/>
          <w:color w:val="FF0000"/>
          <w:sz w:val="22"/>
          <w:szCs w:val="22"/>
          <w:lang w:eastAsia="en-US"/>
        </w:rPr>
        <w:t>0</w:t>
      </w:r>
      <w:r w:rsidRPr="00E4080E">
        <w:rPr>
          <w:b/>
          <w:color w:val="FF0000"/>
          <w:sz w:val="22"/>
          <w:szCs w:val="22"/>
          <w:lang w:eastAsia="en-US"/>
        </w:rPr>
        <w:t xml:space="preserve">.00 </w:t>
      </w:r>
      <w:r w:rsidR="00D44D30" w:rsidRPr="00E4080E">
        <w:rPr>
          <w:b/>
          <w:color w:val="FF0000"/>
          <w:sz w:val="22"/>
          <w:szCs w:val="22"/>
          <w:lang w:eastAsia="en-US"/>
        </w:rPr>
        <w:t xml:space="preserve">EUR </w:t>
      </w:r>
      <w:r w:rsidRPr="00E4080E">
        <w:rPr>
          <w:b/>
          <w:color w:val="FF0000"/>
          <w:sz w:val="22"/>
          <w:szCs w:val="22"/>
          <w:lang w:eastAsia="en-US"/>
        </w:rPr>
        <w:t>(bez PVN)</w:t>
      </w:r>
      <w:r w:rsidR="00545263">
        <w:rPr>
          <w:b/>
          <w:color w:val="FF0000"/>
          <w:sz w:val="22"/>
          <w:szCs w:val="22"/>
          <w:lang w:eastAsia="en-US"/>
        </w:rPr>
        <w:t xml:space="preserve"> </w:t>
      </w:r>
    </w:p>
    <w:p w:rsidR="0044710D" w:rsidRPr="004E6D66" w:rsidRDefault="0044710D" w:rsidP="00545263">
      <w:pPr>
        <w:jc w:val="both"/>
        <w:rPr>
          <w:b/>
          <w:color w:val="000000"/>
          <w:sz w:val="22"/>
          <w:lang w:eastAsia="en-US"/>
        </w:rPr>
      </w:pPr>
      <w:r w:rsidRPr="004E6D66">
        <w:rPr>
          <w:b/>
          <w:color w:val="000000"/>
          <w:sz w:val="22"/>
          <w:lang w:eastAsia="en-US"/>
        </w:rPr>
        <w:t>Informācija par sabiedrības darbības turpināšana</w:t>
      </w:r>
    </w:p>
    <w:p w:rsidR="0044710D" w:rsidRDefault="0044710D" w:rsidP="0044710D">
      <w:pPr>
        <w:pStyle w:val="Parasts1"/>
        <w:rPr>
          <w:iCs/>
          <w:sz w:val="22"/>
          <w:szCs w:val="20"/>
          <w:lang w:eastAsia="en-US"/>
        </w:rPr>
      </w:pPr>
      <w:r w:rsidRPr="004E6D66">
        <w:rPr>
          <w:iCs/>
          <w:sz w:val="22"/>
          <w:szCs w:val="20"/>
          <w:lang w:eastAsia="en-US"/>
        </w:rPr>
        <w:t>Gada pārskats sastādīts</w:t>
      </w:r>
      <w:r w:rsidR="00D44D30">
        <w:rPr>
          <w:iCs/>
          <w:sz w:val="22"/>
          <w:szCs w:val="20"/>
          <w:lang w:eastAsia="en-US"/>
        </w:rPr>
        <w:t>,</w:t>
      </w:r>
      <w:r w:rsidRPr="004E6D66">
        <w:rPr>
          <w:iCs/>
          <w:sz w:val="22"/>
          <w:szCs w:val="20"/>
          <w:lang w:eastAsia="en-US"/>
        </w:rPr>
        <w:t xml:space="preserve"> ievērojot darbības turpināšanās principus.</w:t>
      </w:r>
    </w:p>
    <w:p w:rsidR="0044710D" w:rsidRPr="004E6D66" w:rsidRDefault="0044710D" w:rsidP="0044710D">
      <w:pPr>
        <w:pStyle w:val="Parasts1"/>
        <w:spacing w:before="75" w:after="75"/>
        <w:jc w:val="both"/>
        <w:rPr>
          <w:color w:val="000000"/>
          <w:sz w:val="22"/>
          <w:szCs w:val="20"/>
          <w:lang w:eastAsia="en-US"/>
        </w:rPr>
      </w:pPr>
      <w:r w:rsidRPr="004E6D66">
        <w:rPr>
          <w:b/>
          <w:color w:val="000000"/>
          <w:sz w:val="22"/>
          <w:szCs w:val="20"/>
          <w:lang w:eastAsia="en-US"/>
        </w:rPr>
        <w:t xml:space="preserve">Informācija par </w:t>
      </w:r>
      <w:r w:rsidRPr="004E6D66">
        <w:rPr>
          <w:b/>
          <w:bCs/>
          <w:color w:val="000000"/>
          <w:sz w:val="22"/>
          <w:szCs w:val="20"/>
          <w:lang w:eastAsia="en-US"/>
        </w:rPr>
        <w:t xml:space="preserve">notikumiem </w:t>
      </w:r>
      <w:r w:rsidRPr="004E6D66">
        <w:rPr>
          <w:b/>
          <w:color w:val="000000"/>
          <w:sz w:val="22"/>
          <w:szCs w:val="20"/>
          <w:lang w:eastAsia="en-US"/>
        </w:rPr>
        <w:t>līdz gada pārskata sastādīšanas dienai</w:t>
      </w:r>
    </w:p>
    <w:p w:rsidR="0044710D" w:rsidRPr="004A33DF" w:rsidRDefault="0044710D" w:rsidP="0044710D">
      <w:pPr>
        <w:pStyle w:val="Parasts1"/>
        <w:rPr>
          <w:color w:val="000000"/>
          <w:sz w:val="22"/>
          <w:szCs w:val="20"/>
          <w:lang w:eastAsia="en-US"/>
        </w:rPr>
      </w:pPr>
      <w:r w:rsidRPr="004A33DF">
        <w:rPr>
          <w:color w:val="000000"/>
          <w:sz w:val="22"/>
          <w:szCs w:val="20"/>
          <w:lang w:eastAsia="en-US"/>
        </w:rPr>
        <w:t xml:space="preserve">Nekādi būtiski notikumi no gada noslēguma līdz gada pārskata sastādīšanas dienai, kas varētu ietekmēt gada </w:t>
      </w:r>
      <w:r w:rsidR="0038012B" w:rsidRPr="004A33DF">
        <w:rPr>
          <w:color w:val="000000"/>
          <w:sz w:val="22"/>
          <w:szCs w:val="20"/>
          <w:lang w:eastAsia="en-US"/>
        </w:rPr>
        <w:t>finanšu</w:t>
      </w:r>
      <w:r w:rsidRPr="004A33DF">
        <w:rPr>
          <w:color w:val="000000"/>
          <w:sz w:val="22"/>
          <w:szCs w:val="20"/>
          <w:lang w:eastAsia="en-US"/>
        </w:rPr>
        <w:t xml:space="preserve"> rādītājus</w:t>
      </w:r>
      <w:r w:rsidR="00D44D30">
        <w:rPr>
          <w:color w:val="000000"/>
          <w:sz w:val="22"/>
          <w:szCs w:val="20"/>
          <w:lang w:eastAsia="en-US"/>
        </w:rPr>
        <w:t>,</w:t>
      </w:r>
      <w:r w:rsidRPr="004A33DF">
        <w:rPr>
          <w:color w:val="000000"/>
          <w:sz w:val="22"/>
          <w:szCs w:val="20"/>
          <w:lang w:eastAsia="en-US"/>
        </w:rPr>
        <w:t xml:space="preserve"> nav notikuši.</w:t>
      </w:r>
    </w:p>
    <w:p w:rsidR="004A33DF" w:rsidRDefault="004A33DF" w:rsidP="004A33DF">
      <w:pPr>
        <w:pStyle w:val="Paraststmeklis1"/>
        <w:spacing w:before="0" w:beforeAutospacing="0" w:after="0" w:afterAutospacing="0"/>
        <w:jc w:val="both"/>
        <w:rPr>
          <w:rFonts w:ascii="Times New Roman" w:hAnsi="Times New Roman"/>
          <w:sz w:val="22"/>
          <w:szCs w:val="22"/>
        </w:rPr>
      </w:pPr>
    </w:p>
    <w:p w:rsidR="004A33DF" w:rsidRPr="004E6D66" w:rsidRDefault="004A33DF" w:rsidP="004A33DF">
      <w:pPr>
        <w:pStyle w:val="Paraststmeklis1"/>
        <w:spacing w:before="0" w:beforeAutospacing="0" w:after="0" w:afterAutospacing="0"/>
        <w:jc w:val="both"/>
        <w:rPr>
          <w:rFonts w:ascii="Times New Roman" w:hAnsi="Times New Roman"/>
          <w:sz w:val="22"/>
          <w:szCs w:val="22"/>
        </w:rPr>
      </w:pPr>
      <w:r w:rsidRPr="004E6D66">
        <w:rPr>
          <w:rFonts w:ascii="Times New Roman" w:hAnsi="Times New Roman"/>
          <w:sz w:val="22"/>
          <w:szCs w:val="22"/>
        </w:rPr>
        <w:t>SIA „Austrumlatvijas koncertzāle”</w:t>
      </w:r>
    </w:p>
    <w:p w:rsidR="004A33DF" w:rsidRPr="004E6D66" w:rsidRDefault="004A33DF" w:rsidP="004A33DF">
      <w:pPr>
        <w:pStyle w:val="Paraststmeklis1"/>
        <w:spacing w:before="0" w:beforeAutospacing="0" w:after="0" w:afterAutospacing="0"/>
        <w:jc w:val="both"/>
        <w:rPr>
          <w:rFonts w:ascii="Times New Roman" w:hAnsi="Times New Roman"/>
          <w:sz w:val="22"/>
          <w:szCs w:val="22"/>
        </w:rPr>
      </w:pPr>
      <w:r>
        <w:rPr>
          <w:rFonts w:ascii="Times New Roman" w:hAnsi="Times New Roman"/>
          <w:sz w:val="22"/>
          <w:szCs w:val="22"/>
        </w:rPr>
        <w:t>valdes locekle</w:t>
      </w:r>
      <w:r w:rsidRPr="004E6D66">
        <w:rPr>
          <w:rFonts w:ascii="Times New Roman" w:hAnsi="Times New Roman"/>
          <w:sz w:val="22"/>
          <w:szCs w:val="22"/>
        </w:rPr>
        <w:t>:</w:t>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sidRPr="004E6D66">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D.Zirniņa</w:t>
      </w:r>
    </w:p>
    <w:p w:rsidR="00125ED9" w:rsidRPr="004E6D66" w:rsidRDefault="00125ED9" w:rsidP="00907317">
      <w:pPr>
        <w:pStyle w:val="Paraststmeklis1"/>
        <w:spacing w:before="0" w:beforeAutospacing="0" w:after="0" w:afterAutospacing="0"/>
        <w:jc w:val="both"/>
        <w:rPr>
          <w:rFonts w:ascii="Times New Roman" w:hAnsi="Times New Roman"/>
          <w:sz w:val="22"/>
          <w:szCs w:val="22"/>
        </w:rPr>
      </w:pPr>
    </w:p>
    <w:p w:rsidR="00907317" w:rsidRPr="004E6D66" w:rsidRDefault="00907317" w:rsidP="00907317">
      <w:pPr>
        <w:pStyle w:val="Paraststmeklis1"/>
        <w:spacing w:before="0" w:beforeAutospacing="0" w:after="0" w:afterAutospacing="0"/>
        <w:jc w:val="both"/>
        <w:rPr>
          <w:rFonts w:ascii="Times New Roman" w:hAnsi="Times New Roman"/>
          <w:sz w:val="22"/>
          <w:szCs w:val="22"/>
        </w:rPr>
      </w:pPr>
      <w:r w:rsidRPr="004E6D66">
        <w:rPr>
          <w:rFonts w:ascii="Times New Roman" w:hAnsi="Times New Roman"/>
          <w:sz w:val="22"/>
          <w:szCs w:val="22"/>
        </w:rPr>
        <w:t>SIA „Austrumlatvijas koncertzāle”</w:t>
      </w:r>
    </w:p>
    <w:p w:rsidR="000511A1" w:rsidRPr="004E6D66" w:rsidRDefault="00C9121A" w:rsidP="00D033CC">
      <w:pPr>
        <w:pStyle w:val="Paraststmeklis1"/>
        <w:spacing w:before="0" w:beforeAutospacing="0" w:after="0" w:afterAutospacing="0"/>
        <w:jc w:val="both"/>
      </w:pPr>
      <w:r>
        <w:rPr>
          <w:rFonts w:ascii="Times New Roman" w:hAnsi="Times New Roman"/>
          <w:sz w:val="22"/>
          <w:szCs w:val="22"/>
        </w:rPr>
        <w:t>G</w:t>
      </w:r>
      <w:r w:rsidR="00D92E68" w:rsidRPr="004E6D66">
        <w:rPr>
          <w:rFonts w:ascii="Times New Roman" w:hAnsi="Times New Roman"/>
          <w:sz w:val="22"/>
          <w:szCs w:val="22"/>
        </w:rPr>
        <w:t>rāmatvedības nodaļas vadītāja:</w:t>
      </w:r>
      <w:r w:rsidR="00907317" w:rsidRPr="004E6D66">
        <w:rPr>
          <w:rFonts w:ascii="Times New Roman" w:hAnsi="Times New Roman"/>
          <w:sz w:val="22"/>
          <w:szCs w:val="22"/>
        </w:rPr>
        <w:tab/>
      </w:r>
      <w:r w:rsidR="00907317" w:rsidRPr="004E6D66">
        <w:rPr>
          <w:rFonts w:ascii="Times New Roman" w:hAnsi="Times New Roman"/>
          <w:sz w:val="22"/>
          <w:szCs w:val="22"/>
        </w:rPr>
        <w:tab/>
      </w:r>
      <w:r w:rsidR="00907317" w:rsidRPr="004E6D66">
        <w:rPr>
          <w:rFonts w:ascii="Times New Roman" w:hAnsi="Times New Roman"/>
          <w:sz w:val="22"/>
          <w:szCs w:val="22"/>
        </w:rPr>
        <w:tab/>
      </w:r>
      <w:r w:rsidR="00907317" w:rsidRPr="004E6D66">
        <w:rPr>
          <w:rFonts w:ascii="Times New Roman" w:hAnsi="Times New Roman"/>
          <w:sz w:val="22"/>
          <w:szCs w:val="22"/>
        </w:rPr>
        <w:tab/>
      </w:r>
      <w:r w:rsidR="00907317" w:rsidRPr="004E6D66">
        <w:rPr>
          <w:rFonts w:ascii="Times New Roman" w:hAnsi="Times New Roman"/>
          <w:sz w:val="22"/>
          <w:szCs w:val="22"/>
        </w:rPr>
        <w:tab/>
      </w:r>
      <w:r w:rsidR="00907317" w:rsidRPr="004E6D66">
        <w:rPr>
          <w:rFonts w:ascii="Times New Roman" w:hAnsi="Times New Roman"/>
          <w:sz w:val="22"/>
          <w:szCs w:val="22"/>
        </w:rPr>
        <w:tab/>
      </w:r>
      <w:r w:rsidR="00907317" w:rsidRPr="004E6D66">
        <w:rPr>
          <w:rFonts w:ascii="Times New Roman" w:hAnsi="Times New Roman"/>
          <w:sz w:val="22"/>
          <w:szCs w:val="22"/>
        </w:rPr>
        <w:tab/>
      </w:r>
      <w:r w:rsidR="00907317" w:rsidRPr="004E6D66">
        <w:rPr>
          <w:rFonts w:ascii="Times New Roman" w:hAnsi="Times New Roman"/>
          <w:sz w:val="22"/>
          <w:szCs w:val="22"/>
        </w:rPr>
        <w:tab/>
      </w:r>
      <w:r w:rsidR="00D92E68" w:rsidRPr="004E6D66">
        <w:rPr>
          <w:rFonts w:ascii="Times New Roman" w:hAnsi="Times New Roman"/>
          <w:sz w:val="22"/>
          <w:szCs w:val="22"/>
        </w:rPr>
        <w:t>M.Šmaukstele</w:t>
      </w:r>
    </w:p>
    <w:p w:rsidR="00086C73" w:rsidRPr="004E6D66" w:rsidRDefault="00F95E1E" w:rsidP="002C0A58">
      <w:pPr>
        <w:pStyle w:val="Parasts1"/>
      </w:pPr>
      <w:r>
        <w:t>30</w:t>
      </w:r>
      <w:r w:rsidR="00E4080E">
        <w:t>.0</w:t>
      </w:r>
      <w:r w:rsidR="001901FA">
        <w:t>5</w:t>
      </w:r>
      <w:r w:rsidR="004A33DF">
        <w:t>.201</w:t>
      </w:r>
      <w:r>
        <w:t>6</w:t>
      </w:r>
      <w:r w:rsidR="004A33DF">
        <w:t>.</w:t>
      </w:r>
    </w:p>
    <w:p w:rsidR="009A2DB6" w:rsidRPr="004E6D66" w:rsidRDefault="009A2DB6" w:rsidP="002C0A58">
      <w:pPr>
        <w:pStyle w:val="Parasts1"/>
      </w:pPr>
    </w:p>
    <w:p w:rsidR="00331FF8" w:rsidRDefault="00331FF8" w:rsidP="00331FF8">
      <w:pPr>
        <w:pStyle w:val="Parasts1"/>
      </w:pPr>
    </w:p>
    <w:p w:rsidR="00331FF8" w:rsidRDefault="00331FF8" w:rsidP="00331FF8">
      <w:pPr>
        <w:pStyle w:val="Parasts1"/>
      </w:pPr>
    </w:p>
    <w:p w:rsidR="00331FF8" w:rsidRDefault="00331FF8" w:rsidP="00331FF8">
      <w:pPr>
        <w:pStyle w:val="Parasts1"/>
      </w:pPr>
    </w:p>
    <w:p w:rsidR="00331FF8" w:rsidRDefault="00331FF8" w:rsidP="00331FF8">
      <w:pPr>
        <w:pStyle w:val="Parasts1"/>
      </w:pPr>
    </w:p>
    <w:p w:rsidR="00331FF8" w:rsidRDefault="00331FF8" w:rsidP="00331FF8">
      <w:pPr>
        <w:pStyle w:val="Parasts1"/>
      </w:pPr>
    </w:p>
    <w:p w:rsidR="00331FF8" w:rsidRDefault="00331FF8" w:rsidP="00331FF8">
      <w:pPr>
        <w:pStyle w:val="Parasts1"/>
      </w:pPr>
    </w:p>
    <w:p w:rsidR="00AC6002" w:rsidRDefault="00AC6002" w:rsidP="00077216">
      <w:pPr>
        <w:pStyle w:val="Parasts1"/>
        <w:jc w:val="both"/>
      </w:pPr>
    </w:p>
    <w:p w:rsidR="00AC6002" w:rsidRDefault="00AC6002" w:rsidP="00077216">
      <w:pPr>
        <w:pStyle w:val="Parasts1"/>
        <w:jc w:val="both"/>
      </w:pPr>
    </w:p>
    <w:p w:rsidR="00AC6002" w:rsidRPr="004E6D66" w:rsidRDefault="00AC6002" w:rsidP="00AC6002">
      <w:pPr>
        <w:pStyle w:val="Parasts1"/>
        <w:jc w:val="center"/>
      </w:pPr>
      <w:r w:rsidRPr="004E6D66">
        <w:t>SIA „Austrumlatvijas koncertzāle” gada pārskats</w:t>
      </w:r>
    </w:p>
    <w:p w:rsidR="00AC6002" w:rsidRPr="004E6D66" w:rsidRDefault="00AC6002" w:rsidP="00AC6002">
      <w:pPr>
        <w:pStyle w:val="Parasts1"/>
        <w:jc w:val="center"/>
      </w:pPr>
      <w:r w:rsidRPr="004E6D66">
        <w:t xml:space="preserve">par periodu no </w:t>
      </w:r>
      <w:proofErr w:type="gramStart"/>
      <w:r w:rsidRPr="004E6D66">
        <w:t>201</w:t>
      </w:r>
      <w:r w:rsidR="00F95E1E">
        <w:t>6</w:t>
      </w:r>
      <w:r w:rsidRPr="004E6D66">
        <w:t>.gada</w:t>
      </w:r>
      <w:proofErr w:type="gramEnd"/>
      <w:r w:rsidRPr="004E6D66">
        <w:t xml:space="preserve"> 01.janvāra līdz 201</w:t>
      </w:r>
      <w:r w:rsidR="00F95E1E">
        <w:t>6</w:t>
      </w:r>
      <w:r w:rsidR="005E2EE0">
        <w:t>.gada 3</w:t>
      </w:r>
      <w:r w:rsidR="001901FA">
        <w:t>1</w:t>
      </w:r>
      <w:r w:rsidRPr="004E6D66">
        <w:t>.</w:t>
      </w:r>
      <w:r w:rsidR="001901FA">
        <w:t>mart</w:t>
      </w:r>
      <w:r w:rsidR="00E4080E">
        <w:t>am</w:t>
      </w:r>
    </w:p>
    <w:p w:rsidR="00AC6002" w:rsidRPr="004E6D66" w:rsidRDefault="00AC6002" w:rsidP="00AC6002">
      <w:pPr>
        <w:pStyle w:val="Parasts1"/>
      </w:pPr>
    </w:p>
    <w:p w:rsidR="00AC6002" w:rsidRPr="004E6D66" w:rsidRDefault="00AC6002" w:rsidP="00AC6002">
      <w:pPr>
        <w:pStyle w:val="Parasts1"/>
      </w:pPr>
    </w:p>
    <w:p w:rsidR="00AC6002" w:rsidRPr="00D76049" w:rsidRDefault="00AC6002" w:rsidP="00AC6002"/>
    <w:p w:rsidR="00AC6002" w:rsidRPr="004E6D66" w:rsidRDefault="00AC6002" w:rsidP="00AC6002">
      <w:pPr>
        <w:pStyle w:val="Parasts1"/>
        <w:jc w:val="center"/>
      </w:pPr>
      <w:r w:rsidRPr="004E6D66">
        <w:t>Rēzeknē</w:t>
      </w:r>
    </w:p>
    <w:p w:rsidR="00AC6002" w:rsidRDefault="00AC6002" w:rsidP="00AC6002">
      <w:pPr>
        <w:pStyle w:val="Parasts1"/>
        <w:jc w:val="both"/>
      </w:pPr>
    </w:p>
    <w:p w:rsidR="00AC6002" w:rsidRDefault="00AC6002" w:rsidP="00AC6002">
      <w:pPr>
        <w:pStyle w:val="Parasts1"/>
        <w:jc w:val="both"/>
      </w:pPr>
    </w:p>
    <w:p w:rsidR="00AC6002" w:rsidRDefault="00E4080E" w:rsidP="00AC6002">
      <w:pPr>
        <w:pStyle w:val="Parasts1"/>
        <w:jc w:val="both"/>
      </w:pPr>
      <w:proofErr w:type="gramStart"/>
      <w:r>
        <w:t>201</w:t>
      </w:r>
      <w:r w:rsidR="00F95E1E">
        <w:t>6</w:t>
      </w:r>
      <w:r>
        <w:t>.gada</w:t>
      </w:r>
      <w:proofErr w:type="gramEnd"/>
      <w:r>
        <w:t xml:space="preserve"> </w:t>
      </w:r>
      <w:r w:rsidR="00F95E1E">
        <w:t>30</w:t>
      </w:r>
      <w:r w:rsidR="00AC6002" w:rsidRPr="00AC6002">
        <w:t>.</w:t>
      </w:r>
      <w:r w:rsidR="001901FA">
        <w:t>maijā</w:t>
      </w:r>
    </w:p>
    <w:p w:rsidR="00AC6002" w:rsidRDefault="00AC6002" w:rsidP="00AC6002">
      <w:pPr>
        <w:pStyle w:val="Parasts1"/>
        <w:jc w:val="both"/>
      </w:pPr>
    </w:p>
    <w:p w:rsidR="00AC6002" w:rsidRDefault="00AC6002" w:rsidP="00AC6002">
      <w:pPr>
        <w:pStyle w:val="Parasts1"/>
        <w:jc w:val="both"/>
      </w:pPr>
    </w:p>
    <w:p w:rsidR="00AC6002" w:rsidRDefault="00AC6002" w:rsidP="00AC6002">
      <w:pPr>
        <w:pStyle w:val="Parasts1"/>
        <w:jc w:val="both"/>
      </w:pPr>
    </w:p>
    <w:p w:rsidR="00AC6002" w:rsidRDefault="00AC6002" w:rsidP="00AC6002">
      <w:pPr>
        <w:pStyle w:val="Parasts1"/>
        <w:jc w:val="both"/>
      </w:pPr>
    </w:p>
    <w:p w:rsidR="00AC6002" w:rsidRDefault="00AC6002" w:rsidP="00AC6002">
      <w:pPr>
        <w:pStyle w:val="Parasts1"/>
        <w:jc w:val="both"/>
      </w:pPr>
      <w:r>
        <w:t>Paskaidrojums par „Gada pārskatu likuma” 54.panta kritēriju izpildi</w:t>
      </w:r>
    </w:p>
    <w:p w:rsidR="00AC6002" w:rsidRDefault="00AC6002" w:rsidP="00AC6002">
      <w:pPr>
        <w:pStyle w:val="Parasts1"/>
        <w:jc w:val="both"/>
      </w:pPr>
    </w:p>
    <w:p w:rsidR="00AC6002" w:rsidRDefault="00AC6002" w:rsidP="00AC6002">
      <w:pPr>
        <w:pStyle w:val="Parasts1"/>
        <w:jc w:val="both"/>
      </w:pPr>
    </w:p>
    <w:p w:rsidR="00AC6002" w:rsidRDefault="00AC6002" w:rsidP="00AC6002">
      <w:pPr>
        <w:pStyle w:val="Parasts1"/>
        <w:jc w:val="both"/>
      </w:pPr>
      <w:r>
        <w:t xml:space="preserve">Par periodu no </w:t>
      </w:r>
      <w:proofErr w:type="gramStart"/>
      <w:r>
        <w:t>201</w:t>
      </w:r>
      <w:r w:rsidR="00F95E1E">
        <w:t>6</w:t>
      </w:r>
      <w:r>
        <w:t>.gada</w:t>
      </w:r>
      <w:proofErr w:type="gramEnd"/>
      <w:r>
        <w:t xml:space="preserve"> 01.janvāra līdz 201</w:t>
      </w:r>
      <w:r w:rsidR="00F95E1E">
        <w:t>6</w:t>
      </w:r>
      <w:r>
        <w:t>.gada 3</w:t>
      </w:r>
      <w:r w:rsidR="001901FA">
        <w:t>1</w:t>
      </w:r>
      <w:r>
        <w:t>.</w:t>
      </w:r>
      <w:r w:rsidR="001901FA">
        <w:t>mart</w:t>
      </w:r>
      <w:r w:rsidR="00E4080E">
        <w:t>am</w:t>
      </w:r>
      <w:r>
        <w:t xml:space="preserve"> SIA „Austrumlatvijas koncertzāle” finansiālie rādītāji atbilst šādiem kritērijiem:</w:t>
      </w:r>
    </w:p>
    <w:p w:rsidR="00AC6002" w:rsidRDefault="00AC6002" w:rsidP="00AC6002">
      <w:pPr>
        <w:pStyle w:val="Parasts1"/>
        <w:jc w:val="both"/>
      </w:pPr>
    </w:p>
    <w:p w:rsidR="00AC6002" w:rsidRPr="00F95E1E" w:rsidRDefault="00AC6002" w:rsidP="00AC6002">
      <w:pPr>
        <w:pStyle w:val="Parasts1"/>
        <w:jc w:val="both"/>
        <w:rPr>
          <w:color w:val="FF0000"/>
        </w:rPr>
      </w:pPr>
      <w:r w:rsidRPr="00F95E1E">
        <w:rPr>
          <w:color w:val="FF0000"/>
        </w:rPr>
        <w:t xml:space="preserve">1) bilances kopsumma ir mazāka nekā 400 000 eiro; t.i. – </w:t>
      </w:r>
      <w:r w:rsidR="00CC5EB1" w:rsidRPr="00CC5EB1">
        <w:t>285214</w:t>
      </w:r>
      <w:r w:rsidRPr="00F95E1E">
        <w:rPr>
          <w:color w:val="FF0000"/>
        </w:rPr>
        <w:t xml:space="preserve"> EUR,</w:t>
      </w:r>
    </w:p>
    <w:p w:rsidR="00AC6002" w:rsidRPr="00F95E1E" w:rsidRDefault="00AC6002" w:rsidP="00AC6002">
      <w:pPr>
        <w:pStyle w:val="Parasts1"/>
        <w:jc w:val="both"/>
        <w:rPr>
          <w:color w:val="FF0000"/>
        </w:rPr>
      </w:pPr>
    </w:p>
    <w:p w:rsidR="00AC6002" w:rsidRPr="00F95E1E" w:rsidRDefault="00AC6002" w:rsidP="00AC6002">
      <w:pPr>
        <w:pStyle w:val="Parasts1"/>
        <w:jc w:val="both"/>
        <w:rPr>
          <w:color w:val="FF0000"/>
        </w:rPr>
      </w:pPr>
      <w:r w:rsidRPr="00F95E1E">
        <w:rPr>
          <w:color w:val="FF0000"/>
        </w:rPr>
        <w:t xml:space="preserve">2) neto apgrozījums ir mazāks par 800 000 eiro; t.i. – </w:t>
      </w:r>
      <w:r w:rsidR="00CC5EB1" w:rsidRPr="00CC5EB1">
        <w:t>133602</w:t>
      </w:r>
      <w:r w:rsidRPr="00F95E1E">
        <w:rPr>
          <w:color w:val="FF0000"/>
        </w:rPr>
        <w:t xml:space="preserve"> EUR,</w:t>
      </w:r>
    </w:p>
    <w:p w:rsidR="00AC6002" w:rsidRPr="00F95E1E" w:rsidRDefault="00AC6002" w:rsidP="00AC6002">
      <w:pPr>
        <w:pStyle w:val="Parasts1"/>
        <w:jc w:val="both"/>
        <w:rPr>
          <w:color w:val="FF0000"/>
        </w:rPr>
      </w:pPr>
    </w:p>
    <w:p w:rsidR="00AC6002" w:rsidRPr="00F95E1E" w:rsidRDefault="00AC6002" w:rsidP="00AC6002">
      <w:pPr>
        <w:pStyle w:val="Parasts1"/>
        <w:jc w:val="both"/>
        <w:rPr>
          <w:color w:val="FF0000"/>
        </w:rPr>
      </w:pPr>
      <w:r w:rsidRPr="00F95E1E">
        <w:rPr>
          <w:color w:val="FF0000"/>
        </w:rPr>
        <w:t xml:space="preserve">3) vidējais darbinieku skaits pārskata gadā ir lielāks par </w:t>
      </w:r>
      <w:r w:rsidR="00663E49" w:rsidRPr="00F95E1E">
        <w:rPr>
          <w:color w:val="FF0000"/>
        </w:rPr>
        <w:t>25</w:t>
      </w:r>
      <w:r w:rsidRPr="00F95E1E">
        <w:rPr>
          <w:color w:val="FF0000"/>
        </w:rPr>
        <w:t xml:space="preserve">; t.i.- </w:t>
      </w:r>
      <w:r w:rsidR="00614A6D" w:rsidRPr="00CC5EB1">
        <w:t>9</w:t>
      </w:r>
      <w:r w:rsidR="00CC5EB1" w:rsidRPr="00CC5EB1">
        <w:t>0</w:t>
      </w:r>
      <w:r w:rsidRPr="00F95E1E">
        <w:rPr>
          <w:color w:val="FF0000"/>
        </w:rPr>
        <w:t xml:space="preserve"> darbinieki.</w:t>
      </w:r>
    </w:p>
    <w:p w:rsidR="00AC6002" w:rsidRDefault="00AC6002" w:rsidP="00AC6002">
      <w:pPr>
        <w:pStyle w:val="Parasts1"/>
        <w:jc w:val="both"/>
      </w:pPr>
    </w:p>
    <w:p w:rsidR="00AC6002" w:rsidRDefault="00AC6002" w:rsidP="00AC6002">
      <w:pPr>
        <w:pStyle w:val="Parasts1"/>
        <w:jc w:val="both"/>
      </w:pPr>
      <w:r>
        <w:t>SIA „Austrumlatvijas koncertzāle” nepārsniedz 54.panta (2) daļas 1) un 2) punktus, tāpēc var nesagatavot vadības ziņojumu, naudas plūsmas pārskatu un pašu kapitāla izmaiņu pārskatu, neaprēķināt un nenorādīt finanšu pārskatā atliktā nodokļa aktīvu un saistību pielikumu.</w:t>
      </w:r>
    </w:p>
    <w:p w:rsidR="00AC6002" w:rsidRDefault="00AC6002" w:rsidP="00AC6002">
      <w:pPr>
        <w:pStyle w:val="Parasts1"/>
        <w:jc w:val="both"/>
      </w:pPr>
    </w:p>
    <w:p w:rsidR="00AC6002" w:rsidRDefault="00AC6002" w:rsidP="00AC6002">
      <w:pPr>
        <w:pStyle w:val="Parasts1"/>
        <w:jc w:val="both"/>
      </w:pPr>
    </w:p>
    <w:p w:rsidR="00AC6002" w:rsidRDefault="00AC6002" w:rsidP="00AC6002">
      <w:pPr>
        <w:pStyle w:val="Parasts1"/>
        <w:jc w:val="both"/>
      </w:pPr>
      <w:r>
        <w:t>SIA „Austrumlatvijas koncertzāle”</w:t>
      </w:r>
    </w:p>
    <w:p w:rsidR="00AC6002" w:rsidRDefault="00AC6002" w:rsidP="00AC6002">
      <w:pPr>
        <w:pStyle w:val="Parasts1"/>
        <w:jc w:val="both"/>
      </w:pPr>
      <w:r>
        <w:t>valdes locekle</w:t>
      </w:r>
      <w:r>
        <w:tab/>
      </w:r>
      <w:r>
        <w:tab/>
      </w:r>
      <w:r>
        <w:tab/>
      </w:r>
      <w:r>
        <w:tab/>
      </w:r>
      <w:r>
        <w:tab/>
      </w:r>
      <w:r>
        <w:tab/>
      </w:r>
      <w:r>
        <w:tab/>
      </w:r>
      <w:r>
        <w:tab/>
        <w:t>D.Zirniņa</w:t>
      </w:r>
    </w:p>
    <w:p w:rsidR="00B96100" w:rsidRDefault="00B96100" w:rsidP="00AC6002">
      <w:pPr>
        <w:pStyle w:val="Parasts1"/>
        <w:jc w:val="both"/>
      </w:pPr>
    </w:p>
    <w:p w:rsidR="00B96100" w:rsidRDefault="00B96100" w:rsidP="00AC6002">
      <w:pPr>
        <w:pStyle w:val="Parasts1"/>
        <w:jc w:val="both"/>
      </w:pPr>
    </w:p>
    <w:p w:rsidR="00B96100" w:rsidRDefault="00B96100" w:rsidP="00AC6002">
      <w:pPr>
        <w:pStyle w:val="Parasts1"/>
        <w:jc w:val="both"/>
      </w:pPr>
    </w:p>
    <w:p w:rsidR="00B96100" w:rsidRDefault="00B96100" w:rsidP="00AC6002">
      <w:pPr>
        <w:pStyle w:val="Parasts1"/>
        <w:jc w:val="both"/>
      </w:pPr>
    </w:p>
    <w:p w:rsidR="00B96100" w:rsidRDefault="00B96100" w:rsidP="00AC6002">
      <w:pPr>
        <w:pStyle w:val="Parasts1"/>
        <w:jc w:val="both"/>
      </w:pPr>
    </w:p>
    <w:p w:rsidR="00B96100" w:rsidRDefault="00B96100" w:rsidP="00AC6002">
      <w:pPr>
        <w:pStyle w:val="Parasts1"/>
        <w:jc w:val="both"/>
      </w:pPr>
    </w:p>
    <w:p w:rsidR="00B96100" w:rsidRDefault="00B96100" w:rsidP="00AC6002">
      <w:pPr>
        <w:pStyle w:val="Parasts1"/>
        <w:jc w:val="both"/>
      </w:pPr>
    </w:p>
    <w:sectPr w:rsidR="00B96100" w:rsidSect="0016657A">
      <w:footerReference w:type="default" r:id="rId9"/>
      <w:pgSz w:w="11906" w:h="16838"/>
      <w:pgMar w:top="567" w:right="851"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27" w:rsidRDefault="00F90E27" w:rsidP="002A60DD">
      <w:pPr>
        <w:pStyle w:val="Parasts1"/>
      </w:pPr>
      <w:r>
        <w:separator/>
      </w:r>
    </w:p>
  </w:endnote>
  <w:endnote w:type="continuationSeparator" w:id="0">
    <w:p w:rsidR="00F90E27" w:rsidRDefault="00F90E27" w:rsidP="002A60DD">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Oldst TL">
    <w:panose1 w:val="020505030507050202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58" w:rsidRDefault="00CC0A58">
    <w:pPr>
      <w:pStyle w:val="Footer"/>
      <w:jc w:val="right"/>
    </w:pPr>
    <w:r>
      <w:fldChar w:fldCharType="begin"/>
    </w:r>
    <w:r>
      <w:instrText xml:space="preserve"> PAGE   \* MERGEFORMAT </w:instrText>
    </w:r>
    <w:r>
      <w:fldChar w:fldCharType="separate"/>
    </w:r>
    <w:r w:rsidR="00FF419C">
      <w:rPr>
        <w:noProof/>
      </w:rPr>
      <w:t>11</w:t>
    </w:r>
    <w:r>
      <w:rPr>
        <w:noProof/>
      </w:rPr>
      <w:fldChar w:fldCharType="end"/>
    </w:r>
  </w:p>
  <w:p w:rsidR="00CC0A58" w:rsidRDefault="00CC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27" w:rsidRDefault="00F90E27" w:rsidP="002A60DD">
      <w:pPr>
        <w:pStyle w:val="Parasts1"/>
      </w:pPr>
      <w:r>
        <w:separator/>
      </w:r>
    </w:p>
  </w:footnote>
  <w:footnote w:type="continuationSeparator" w:id="0">
    <w:p w:rsidR="00F90E27" w:rsidRDefault="00F90E27" w:rsidP="002A60DD">
      <w:pPr>
        <w:pStyle w:val="Parasts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374"/>
        </w:tabs>
        <w:ind w:left="374" w:hanging="360"/>
      </w:pPr>
    </w:lvl>
  </w:abstractNum>
  <w:abstractNum w:abstractNumId="1" w15:restartNumberingAfterBreak="0">
    <w:nsid w:val="0C402D7F"/>
    <w:multiLevelType w:val="hybridMultilevel"/>
    <w:tmpl w:val="21E6E49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4EC288C"/>
    <w:multiLevelType w:val="multilevel"/>
    <w:tmpl w:val="B4B075F2"/>
    <w:lvl w:ilvl="0">
      <w:start w:val="1"/>
      <w:numFmt w:val="decimal"/>
      <w:pStyle w:val="Galva"/>
      <w:lvlText w:val="%1."/>
      <w:lvlJc w:val="left"/>
      <w:pPr>
        <w:tabs>
          <w:tab w:val="num" w:pos="465"/>
        </w:tabs>
        <w:ind w:left="465" w:hanging="465"/>
      </w:pPr>
      <w:rPr>
        <w:rFonts w:hint="default"/>
      </w:rPr>
    </w:lvl>
    <w:lvl w:ilvl="1">
      <w:start w:val="1"/>
      <w:numFmt w:val="decimal"/>
      <w:pStyle w:val="Teksts"/>
      <w:lvlText w:val="%1.%2."/>
      <w:lvlJc w:val="left"/>
      <w:pPr>
        <w:tabs>
          <w:tab w:val="num" w:pos="720"/>
        </w:tabs>
        <w:ind w:left="720" w:hanging="720"/>
      </w:pPr>
      <w:rPr>
        <w:rFonts w:hint="default"/>
      </w:rPr>
    </w:lvl>
    <w:lvl w:ilvl="2">
      <w:start w:val="1"/>
      <w:numFmt w:val="decimal"/>
      <w:pStyle w:val="Apakteksts"/>
      <w:lvlText w:val="%1.%2.%3."/>
      <w:lvlJc w:val="left"/>
      <w:pPr>
        <w:tabs>
          <w:tab w:val="num" w:pos="720"/>
        </w:tabs>
        <w:ind w:left="720" w:hanging="720"/>
      </w:pPr>
      <w:rPr>
        <w:rFonts w:hint="default"/>
      </w:rPr>
    </w:lvl>
    <w:lvl w:ilvl="3">
      <w:start w:val="1"/>
      <w:numFmt w:val="decimal"/>
      <w:pStyle w:val="Apakteksts0"/>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5C12580"/>
    <w:multiLevelType w:val="hybridMultilevel"/>
    <w:tmpl w:val="A2C01D86"/>
    <w:lvl w:ilvl="0" w:tplc="0426000D">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F65FBD"/>
    <w:multiLevelType w:val="multilevel"/>
    <w:tmpl w:val="8EDC330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50"/>
        </w:tabs>
        <w:ind w:left="75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33F02A3"/>
    <w:multiLevelType w:val="hybridMultilevel"/>
    <w:tmpl w:val="B7001C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34741E6"/>
    <w:multiLevelType w:val="hybridMultilevel"/>
    <w:tmpl w:val="975E7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967243"/>
    <w:multiLevelType w:val="hybridMultilevel"/>
    <w:tmpl w:val="7778D4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43780"/>
    <w:multiLevelType w:val="hybridMultilevel"/>
    <w:tmpl w:val="B490829A"/>
    <w:lvl w:ilvl="0" w:tplc="1CEC0D8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91B3C03"/>
    <w:multiLevelType w:val="hybridMultilevel"/>
    <w:tmpl w:val="B80A0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BE5745"/>
    <w:multiLevelType w:val="hybridMultilevel"/>
    <w:tmpl w:val="5E66DA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0D0508E"/>
    <w:multiLevelType w:val="hybridMultilevel"/>
    <w:tmpl w:val="5792D134"/>
    <w:lvl w:ilvl="0" w:tplc="0426000B">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0"/>
  </w:num>
  <w:num w:numId="6">
    <w:abstractNumId w:val="5"/>
  </w:num>
  <w:num w:numId="7">
    <w:abstractNumId w:val="7"/>
  </w:num>
  <w:num w:numId="8">
    <w:abstractNumId w:val="10"/>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DA"/>
    <w:rsid w:val="00000C46"/>
    <w:rsid w:val="00014391"/>
    <w:rsid w:val="00014B8F"/>
    <w:rsid w:val="0001587A"/>
    <w:rsid w:val="0001722D"/>
    <w:rsid w:val="00022F2F"/>
    <w:rsid w:val="00024945"/>
    <w:rsid w:val="00026D0D"/>
    <w:rsid w:val="000317F5"/>
    <w:rsid w:val="00032A24"/>
    <w:rsid w:val="000331B6"/>
    <w:rsid w:val="00033853"/>
    <w:rsid w:val="00035F2A"/>
    <w:rsid w:val="00043B95"/>
    <w:rsid w:val="00046C5D"/>
    <w:rsid w:val="00047C9E"/>
    <w:rsid w:val="000511A1"/>
    <w:rsid w:val="000514B1"/>
    <w:rsid w:val="00057D57"/>
    <w:rsid w:val="00062464"/>
    <w:rsid w:val="00062AD0"/>
    <w:rsid w:val="00065206"/>
    <w:rsid w:val="00070F45"/>
    <w:rsid w:val="00071C2B"/>
    <w:rsid w:val="00073882"/>
    <w:rsid w:val="0007582F"/>
    <w:rsid w:val="00075DD7"/>
    <w:rsid w:val="000770E0"/>
    <w:rsid w:val="00077216"/>
    <w:rsid w:val="00077D67"/>
    <w:rsid w:val="0008225C"/>
    <w:rsid w:val="00083766"/>
    <w:rsid w:val="00086C73"/>
    <w:rsid w:val="00094DEA"/>
    <w:rsid w:val="000A35E8"/>
    <w:rsid w:val="000A5915"/>
    <w:rsid w:val="000B0EEC"/>
    <w:rsid w:val="000B2E2E"/>
    <w:rsid w:val="000B610F"/>
    <w:rsid w:val="000C1C9B"/>
    <w:rsid w:val="000C2E9F"/>
    <w:rsid w:val="000C3B3F"/>
    <w:rsid w:val="000C3F16"/>
    <w:rsid w:val="000D24A3"/>
    <w:rsid w:val="000D2C6A"/>
    <w:rsid w:val="000D46B2"/>
    <w:rsid w:val="000E013A"/>
    <w:rsid w:val="000E0BF8"/>
    <w:rsid w:val="000E18EF"/>
    <w:rsid w:val="000E2DC0"/>
    <w:rsid w:val="000E5458"/>
    <w:rsid w:val="000F5A87"/>
    <w:rsid w:val="000F5BC1"/>
    <w:rsid w:val="001003DD"/>
    <w:rsid w:val="001012C1"/>
    <w:rsid w:val="00101C1A"/>
    <w:rsid w:val="00102548"/>
    <w:rsid w:val="001030BC"/>
    <w:rsid w:val="00103A61"/>
    <w:rsid w:val="0011265E"/>
    <w:rsid w:val="00112AB8"/>
    <w:rsid w:val="0011517D"/>
    <w:rsid w:val="0011793A"/>
    <w:rsid w:val="001203DC"/>
    <w:rsid w:val="00125ED9"/>
    <w:rsid w:val="001276F0"/>
    <w:rsid w:val="0013044E"/>
    <w:rsid w:val="00132E53"/>
    <w:rsid w:val="00146D0C"/>
    <w:rsid w:val="0015096C"/>
    <w:rsid w:val="00153FA4"/>
    <w:rsid w:val="00156B65"/>
    <w:rsid w:val="001571ED"/>
    <w:rsid w:val="001628BA"/>
    <w:rsid w:val="00162F04"/>
    <w:rsid w:val="001658A5"/>
    <w:rsid w:val="0016657A"/>
    <w:rsid w:val="00173BCB"/>
    <w:rsid w:val="00173BFC"/>
    <w:rsid w:val="00175BC1"/>
    <w:rsid w:val="0017636D"/>
    <w:rsid w:val="00187E11"/>
    <w:rsid w:val="001901FA"/>
    <w:rsid w:val="00193E51"/>
    <w:rsid w:val="00195CDA"/>
    <w:rsid w:val="001972A3"/>
    <w:rsid w:val="00197382"/>
    <w:rsid w:val="001A11F8"/>
    <w:rsid w:val="001A5940"/>
    <w:rsid w:val="001A5A59"/>
    <w:rsid w:val="001B0C38"/>
    <w:rsid w:val="001B19CF"/>
    <w:rsid w:val="001B406C"/>
    <w:rsid w:val="001B5034"/>
    <w:rsid w:val="001C02B6"/>
    <w:rsid w:val="001C2FF5"/>
    <w:rsid w:val="001C6179"/>
    <w:rsid w:val="001D0539"/>
    <w:rsid w:val="001D1080"/>
    <w:rsid w:val="001D7E29"/>
    <w:rsid w:val="001E36CC"/>
    <w:rsid w:val="001E37DD"/>
    <w:rsid w:val="001F3278"/>
    <w:rsid w:val="001F7A6C"/>
    <w:rsid w:val="00200438"/>
    <w:rsid w:val="00202632"/>
    <w:rsid w:val="002125A5"/>
    <w:rsid w:val="00212B3D"/>
    <w:rsid w:val="00216003"/>
    <w:rsid w:val="0021607E"/>
    <w:rsid w:val="0021669D"/>
    <w:rsid w:val="002239DF"/>
    <w:rsid w:val="00247B01"/>
    <w:rsid w:val="00254D25"/>
    <w:rsid w:val="00265A7E"/>
    <w:rsid w:val="00272746"/>
    <w:rsid w:val="002770D0"/>
    <w:rsid w:val="002777EB"/>
    <w:rsid w:val="002808CD"/>
    <w:rsid w:val="002809B0"/>
    <w:rsid w:val="0028252D"/>
    <w:rsid w:val="00286539"/>
    <w:rsid w:val="00286E88"/>
    <w:rsid w:val="00290A96"/>
    <w:rsid w:val="00292326"/>
    <w:rsid w:val="0029330F"/>
    <w:rsid w:val="0029435A"/>
    <w:rsid w:val="00295C47"/>
    <w:rsid w:val="002A24ED"/>
    <w:rsid w:val="002A3485"/>
    <w:rsid w:val="002A60DD"/>
    <w:rsid w:val="002B4BD4"/>
    <w:rsid w:val="002B6450"/>
    <w:rsid w:val="002B7080"/>
    <w:rsid w:val="002B7B41"/>
    <w:rsid w:val="002C0973"/>
    <w:rsid w:val="002C0A58"/>
    <w:rsid w:val="002C20E7"/>
    <w:rsid w:val="002C49F6"/>
    <w:rsid w:val="002D29D4"/>
    <w:rsid w:val="002D7E0A"/>
    <w:rsid w:val="002E7157"/>
    <w:rsid w:val="002E7160"/>
    <w:rsid w:val="002F675D"/>
    <w:rsid w:val="002F7384"/>
    <w:rsid w:val="00302289"/>
    <w:rsid w:val="0030377C"/>
    <w:rsid w:val="003038CF"/>
    <w:rsid w:val="0030441D"/>
    <w:rsid w:val="00307964"/>
    <w:rsid w:val="003115FC"/>
    <w:rsid w:val="00313D59"/>
    <w:rsid w:val="00314EB0"/>
    <w:rsid w:val="00322937"/>
    <w:rsid w:val="003244EF"/>
    <w:rsid w:val="003254E2"/>
    <w:rsid w:val="00326CA9"/>
    <w:rsid w:val="00331FF8"/>
    <w:rsid w:val="0034123C"/>
    <w:rsid w:val="00345E86"/>
    <w:rsid w:val="00351356"/>
    <w:rsid w:val="00352EFB"/>
    <w:rsid w:val="00353DC0"/>
    <w:rsid w:val="003568E6"/>
    <w:rsid w:val="00356C61"/>
    <w:rsid w:val="00356C7F"/>
    <w:rsid w:val="00357488"/>
    <w:rsid w:val="00361C09"/>
    <w:rsid w:val="00361E93"/>
    <w:rsid w:val="003654CB"/>
    <w:rsid w:val="00365EA0"/>
    <w:rsid w:val="00372BCA"/>
    <w:rsid w:val="00372CA9"/>
    <w:rsid w:val="00374347"/>
    <w:rsid w:val="00374E89"/>
    <w:rsid w:val="00376947"/>
    <w:rsid w:val="0038012B"/>
    <w:rsid w:val="00387026"/>
    <w:rsid w:val="003A46DB"/>
    <w:rsid w:val="003A7C4A"/>
    <w:rsid w:val="003B0318"/>
    <w:rsid w:val="003B15FF"/>
    <w:rsid w:val="003C03A4"/>
    <w:rsid w:val="003C087E"/>
    <w:rsid w:val="003C2DA0"/>
    <w:rsid w:val="003C7DE1"/>
    <w:rsid w:val="003C7F65"/>
    <w:rsid w:val="003D10E2"/>
    <w:rsid w:val="003D1F92"/>
    <w:rsid w:val="003D3539"/>
    <w:rsid w:val="003E1464"/>
    <w:rsid w:val="003F5B90"/>
    <w:rsid w:val="003F7B59"/>
    <w:rsid w:val="0040221C"/>
    <w:rsid w:val="00404B11"/>
    <w:rsid w:val="00404DE3"/>
    <w:rsid w:val="00414297"/>
    <w:rsid w:val="00415DA8"/>
    <w:rsid w:val="00416E98"/>
    <w:rsid w:val="00417291"/>
    <w:rsid w:val="00421ABA"/>
    <w:rsid w:val="00425BA2"/>
    <w:rsid w:val="00431E28"/>
    <w:rsid w:val="0043400A"/>
    <w:rsid w:val="004343CB"/>
    <w:rsid w:val="004365E3"/>
    <w:rsid w:val="004367AF"/>
    <w:rsid w:val="004434C1"/>
    <w:rsid w:val="004438FE"/>
    <w:rsid w:val="004466E4"/>
    <w:rsid w:val="0044710D"/>
    <w:rsid w:val="00455B6D"/>
    <w:rsid w:val="00456DAE"/>
    <w:rsid w:val="00457A7E"/>
    <w:rsid w:val="00462DED"/>
    <w:rsid w:val="004635CB"/>
    <w:rsid w:val="004657CE"/>
    <w:rsid w:val="0046603C"/>
    <w:rsid w:val="00471912"/>
    <w:rsid w:val="004738BE"/>
    <w:rsid w:val="00476E68"/>
    <w:rsid w:val="004771EA"/>
    <w:rsid w:val="004816BD"/>
    <w:rsid w:val="0048201D"/>
    <w:rsid w:val="00483D22"/>
    <w:rsid w:val="0048595B"/>
    <w:rsid w:val="00492F53"/>
    <w:rsid w:val="0049650E"/>
    <w:rsid w:val="0049704F"/>
    <w:rsid w:val="00497D28"/>
    <w:rsid w:val="004A064C"/>
    <w:rsid w:val="004A33DF"/>
    <w:rsid w:val="004A765E"/>
    <w:rsid w:val="004B127F"/>
    <w:rsid w:val="004B13C0"/>
    <w:rsid w:val="004C1F0F"/>
    <w:rsid w:val="004D0D87"/>
    <w:rsid w:val="004D2C18"/>
    <w:rsid w:val="004D37B1"/>
    <w:rsid w:val="004E1E66"/>
    <w:rsid w:val="004E215A"/>
    <w:rsid w:val="004E6B5A"/>
    <w:rsid w:val="004E6D66"/>
    <w:rsid w:val="004E7880"/>
    <w:rsid w:val="004F33F3"/>
    <w:rsid w:val="004F7B59"/>
    <w:rsid w:val="005008D1"/>
    <w:rsid w:val="00501548"/>
    <w:rsid w:val="005044C3"/>
    <w:rsid w:val="0051524B"/>
    <w:rsid w:val="0051659E"/>
    <w:rsid w:val="00520A57"/>
    <w:rsid w:val="005259F0"/>
    <w:rsid w:val="005323B0"/>
    <w:rsid w:val="005340EF"/>
    <w:rsid w:val="00534EE7"/>
    <w:rsid w:val="005413B5"/>
    <w:rsid w:val="0054311E"/>
    <w:rsid w:val="00544E42"/>
    <w:rsid w:val="00545263"/>
    <w:rsid w:val="0054548C"/>
    <w:rsid w:val="00554C86"/>
    <w:rsid w:val="0056313D"/>
    <w:rsid w:val="00563F7A"/>
    <w:rsid w:val="0056706E"/>
    <w:rsid w:val="00572E50"/>
    <w:rsid w:val="00580E51"/>
    <w:rsid w:val="005812D1"/>
    <w:rsid w:val="0058287F"/>
    <w:rsid w:val="00582D93"/>
    <w:rsid w:val="00583450"/>
    <w:rsid w:val="00586664"/>
    <w:rsid w:val="00586BF8"/>
    <w:rsid w:val="005907F7"/>
    <w:rsid w:val="00591232"/>
    <w:rsid w:val="005B2410"/>
    <w:rsid w:val="005B4250"/>
    <w:rsid w:val="005C3247"/>
    <w:rsid w:val="005C4061"/>
    <w:rsid w:val="005C7755"/>
    <w:rsid w:val="005D0DE6"/>
    <w:rsid w:val="005D1159"/>
    <w:rsid w:val="005D3A99"/>
    <w:rsid w:val="005E0668"/>
    <w:rsid w:val="005E1A10"/>
    <w:rsid w:val="005E2EE0"/>
    <w:rsid w:val="005E52CD"/>
    <w:rsid w:val="005E5D66"/>
    <w:rsid w:val="005F025E"/>
    <w:rsid w:val="005F19AC"/>
    <w:rsid w:val="005F2F7C"/>
    <w:rsid w:val="005F33F3"/>
    <w:rsid w:val="005F4B65"/>
    <w:rsid w:val="005F6E41"/>
    <w:rsid w:val="0060051C"/>
    <w:rsid w:val="0061100D"/>
    <w:rsid w:val="00614185"/>
    <w:rsid w:val="0061469C"/>
    <w:rsid w:val="00614A6D"/>
    <w:rsid w:val="00615CEE"/>
    <w:rsid w:val="006171D0"/>
    <w:rsid w:val="006172BB"/>
    <w:rsid w:val="00620ACE"/>
    <w:rsid w:val="00620D28"/>
    <w:rsid w:val="00622D65"/>
    <w:rsid w:val="00626458"/>
    <w:rsid w:val="00634349"/>
    <w:rsid w:val="006347F4"/>
    <w:rsid w:val="00635247"/>
    <w:rsid w:val="0063572F"/>
    <w:rsid w:val="00636FC4"/>
    <w:rsid w:val="006419C8"/>
    <w:rsid w:val="00652ADD"/>
    <w:rsid w:val="006616BD"/>
    <w:rsid w:val="00662B00"/>
    <w:rsid w:val="00663E49"/>
    <w:rsid w:val="0066743C"/>
    <w:rsid w:val="006677A2"/>
    <w:rsid w:val="006717B0"/>
    <w:rsid w:val="00672794"/>
    <w:rsid w:val="00676303"/>
    <w:rsid w:val="0068423D"/>
    <w:rsid w:val="00685D01"/>
    <w:rsid w:val="0069584B"/>
    <w:rsid w:val="006A16B2"/>
    <w:rsid w:val="006B038D"/>
    <w:rsid w:val="006B39B8"/>
    <w:rsid w:val="006B55F3"/>
    <w:rsid w:val="006B6DDB"/>
    <w:rsid w:val="006C3084"/>
    <w:rsid w:val="006C3AE1"/>
    <w:rsid w:val="006C3B28"/>
    <w:rsid w:val="006C3EDD"/>
    <w:rsid w:val="006C502D"/>
    <w:rsid w:val="006D1218"/>
    <w:rsid w:val="006D4A68"/>
    <w:rsid w:val="006D545C"/>
    <w:rsid w:val="006E1F81"/>
    <w:rsid w:val="006E2845"/>
    <w:rsid w:val="006E2BE0"/>
    <w:rsid w:val="006E4857"/>
    <w:rsid w:val="006F2214"/>
    <w:rsid w:val="006F52AD"/>
    <w:rsid w:val="00700CA2"/>
    <w:rsid w:val="0070100C"/>
    <w:rsid w:val="00701249"/>
    <w:rsid w:val="0070390A"/>
    <w:rsid w:val="00704E6E"/>
    <w:rsid w:val="00711C96"/>
    <w:rsid w:val="00713497"/>
    <w:rsid w:val="00713D14"/>
    <w:rsid w:val="00717EC7"/>
    <w:rsid w:val="0072552E"/>
    <w:rsid w:val="0072737C"/>
    <w:rsid w:val="007341D4"/>
    <w:rsid w:val="00743979"/>
    <w:rsid w:val="00743FDA"/>
    <w:rsid w:val="00744892"/>
    <w:rsid w:val="00760D30"/>
    <w:rsid w:val="0076173C"/>
    <w:rsid w:val="007621C7"/>
    <w:rsid w:val="00764CC5"/>
    <w:rsid w:val="007658BD"/>
    <w:rsid w:val="00772A10"/>
    <w:rsid w:val="00773D1B"/>
    <w:rsid w:val="00773EB0"/>
    <w:rsid w:val="00775417"/>
    <w:rsid w:val="00777540"/>
    <w:rsid w:val="007777FE"/>
    <w:rsid w:val="00783FB9"/>
    <w:rsid w:val="0078469B"/>
    <w:rsid w:val="007872A5"/>
    <w:rsid w:val="007966DB"/>
    <w:rsid w:val="007A367B"/>
    <w:rsid w:val="007A49D1"/>
    <w:rsid w:val="007A5020"/>
    <w:rsid w:val="007A63CF"/>
    <w:rsid w:val="007A66FB"/>
    <w:rsid w:val="007A6CDD"/>
    <w:rsid w:val="007A72C2"/>
    <w:rsid w:val="007B38A3"/>
    <w:rsid w:val="007B5047"/>
    <w:rsid w:val="007B7B3C"/>
    <w:rsid w:val="007C14D8"/>
    <w:rsid w:val="007C3648"/>
    <w:rsid w:val="007C3728"/>
    <w:rsid w:val="007C4F64"/>
    <w:rsid w:val="007C631D"/>
    <w:rsid w:val="007D0422"/>
    <w:rsid w:val="007D2B96"/>
    <w:rsid w:val="007D2E87"/>
    <w:rsid w:val="007D3703"/>
    <w:rsid w:val="007D70C4"/>
    <w:rsid w:val="007E0DC5"/>
    <w:rsid w:val="007E1660"/>
    <w:rsid w:val="007E3BB8"/>
    <w:rsid w:val="007E536A"/>
    <w:rsid w:val="007F0210"/>
    <w:rsid w:val="007F0A80"/>
    <w:rsid w:val="007F4611"/>
    <w:rsid w:val="008020B9"/>
    <w:rsid w:val="00804FDA"/>
    <w:rsid w:val="00810B3E"/>
    <w:rsid w:val="0081106A"/>
    <w:rsid w:val="008135C5"/>
    <w:rsid w:val="008144FC"/>
    <w:rsid w:val="00815B2D"/>
    <w:rsid w:val="00817776"/>
    <w:rsid w:val="00821EF9"/>
    <w:rsid w:val="00822A9E"/>
    <w:rsid w:val="0083104A"/>
    <w:rsid w:val="00831A4A"/>
    <w:rsid w:val="008331D8"/>
    <w:rsid w:val="00835D46"/>
    <w:rsid w:val="00836804"/>
    <w:rsid w:val="00840D3E"/>
    <w:rsid w:val="0084644D"/>
    <w:rsid w:val="0085235A"/>
    <w:rsid w:val="00862096"/>
    <w:rsid w:val="00862443"/>
    <w:rsid w:val="00862C08"/>
    <w:rsid w:val="00862C33"/>
    <w:rsid w:val="0086366F"/>
    <w:rsid w:val="008637D9"/>
    <w:rsid w:val="00863DB9"/>
    <w:rsid w:val="0086494B"/>
    <w:rsid w:val="00871FAB"/>
    <w:rsid w:val="00872C29"/>
    <w:rsid w:val="00874E65"/>
    <w:rsid w:val="0088092F"/>
    <w:rsid w:val="00881820"/>
    <w:rsid w:val="00886ACA"/>
    <w:rsid w:val="0088780E"/>
    <w:rsid w:val="00892406"/>
    <w:rsid w:val="008974E0"/>
    <w:rsid w:val="008A0692"/>
    <w:rsid w:val="008A5002"/>
    <w:rsid w:val="008A553A"/>
    <w:rsid w:val="008A619A"/>
    <w:rsid w:val="008B3B63"/>
    <w:rsid w:val="008B43BD"/>
    <w:rsid w:val="008B4E81"/>
    <w:rsid w:val="008B5DF3"/>
    <w:rsid w:val="008B6F79"/>
    <w:rsid w:val="008C0B9E"/>
    <w:rsid w:val="008C579F"/>
    <w:rsid w:val="008D0364"/>
    <w:rsid w:val="008D664C"/>
    <w:rsid w:val="008E196D"/>
    <w:rsid w:val="008E6832"/>
    <w:rsid w:val="008E7C47"/>
    <w:rsid w:val="008F2227"/>
    <w:rsid w:val="008F3987"/>
    <w:rsid w:val="00900F28"/>
    <w:rsid w:val="00907317"/>
    <w:rsid w:val="00907D15"/>
    <w:rsid w:val="00915D3D"/>
    <w:rsid w:val="00915E3E"/>
    <w:rsid w:val="00916201"/>
    <w:rsid w:val="0092053D"/>
    <w:rsid w:val="0093102D"/>
    <w:rsid w:val="00933B4F"/>
    <w:rsid w:val="00940491"/>
    <w:rsid w:val="009404D1"/>
    <w:rsid w:val="00940F43"/>
    <w:rsid w:val="00942ECC"/>
    <w:rsid w:val="00943008"/>
    <w:rsid w:val="009450B3"/>
    <w:rsid w:val="009464B7"/>
    <w:rsid w:val="00951FDA"/>
    <w:rsid w:val="00954699"/>
    <w:rsid w:val="009548B1"/>
    <w:rsid w:val="00954A01"/>
    <w:rsid w:val="00965F40"/>
    <w:rsid w:val="0096768E"/>
    <w:rsid w:val="0097079F"/>
    <w:rsid w:val="00970892"/>
    <w:rsid w:val="00971859"/>
    <w:rsid w:val="00972787"/>
    <w:rsid w:val="00975FD8"/>
    <w:rsid w:val="0097628B"/>
    <w:rsid w:val="0097647A"/>
    <w:rsid w:val="00980539"/>
    <w:rsid w:val="00980DA8"/>
    <w:rsid w:val="0098222D"/>
    <w:rsid w:val="0098412D"/>
    <w:rsid w:val="009904A8"/>
    <w:rsid w:val="0099477D"/>
    <w:rsid w:val="00994EE2"/>
    <w:rsid w:val="009A2DB6"/>
    <w:rsid w:val="009A50F7"/>
    <w:rsid w:val="009A55DA"/>
    <w:rsid w:val="009A5FC7"/>
    <w:rsid w:val="009A6C36"/>
    <w:rsid w:val="009B0D0B"/>
    <w:rsid w:val="009B2B80"/>
    <w:rsid w:val="009B5243"/>
    <w:rsid w:val="009C185B"/>
    <w:rsid w:val="009C6D0B"/>
    <w:rsid w:val="009C713B"/>
    <w:rsid w:val="009C7E2D"/>
    <w:rsid w:val="009D1EFE"/>
    <w:rsid w:val="009E5357"/>
    <w:rsid w:val="009E6A1D"/>
    <w:rsid w:val="009F0DCF"/>
    <w:rsid w:val="009F1E16"/>
    <w:rsid w:val="009F6CCC"/>
    <w:rsid w:val="009F718D"/>
    <w:rsid w:val="00A0119A"/>
    <w:rsid w:val="00A07C97"/>
    <w:rsid w:val="00A12B96"/>
    <w:rsid w:val="00A14533"/>
    <w:rsid w:val="00A21FA8"/>
    <w:rsid w:val="00A2211D"/>
    <w:rsid w:val="00A2343E"/>
    <w:rsid w:val="00A36A5B"/>
    <w:rsid w:val="00A41ADE"/>
    <w:rsid w:val="00A42101"/>
    <w:rsid w:val="00A4563B"/>
    <w:rsid w:val="00A51B1B"/>
    <w:rsid w:val="00A5288C"/>
    <w:rsid w:val="00A554FA"/>
    <w:rsid w:val="00A632B1"/>
    <w:rsid w:val="00A63B5D"/>
    <w:rsid w:val="00A663CE"/>
    <w:rsid w:val="00A66B8C"/>
    <w:rsid w:val="00A74D17"/>
    <w:rsid w:val="00A802A5"/>
    <w:rsid w:val="00A81233"/>
    <w:rsid w:val="00A8436D"/>
    <w:rsid w:val="00A85ACB"/>
    <w:rsid w:val="00A86C55"/>
    <w:rsid w:val="00A95031"/>
    <w:rsid w:val="00AA1C25"/>
    <w:rsid w:val="00AA4B5A"/>
    <w:rsid w:val="00AA6B04"/>
    <w:rsid w:val="00AB1115"/>
    <w:rsid w:val="00AB34A6"/>
    <w:rsid w:val="00AB39B6"/>
    <w:rsid w:val="00AC2C9C"/>
    <w:rsid w:val="00AC6002"/>
    <w:rsid w:val="00AC7FE1"/>
    <w:rsid w:val="00AD50AB"/>
    <w:rsid w:val="00AD7CBC"/>
    <w:rsid w:val="00AE3AD5"/>
    <w:rsid w:val="00AE666B"/>
    <w:rsid w:val="00AF0A6E"/>
    <w:rsid w:val="00AF1A90"/>
    <w:rsid w:val="00AF57C2"/>
    <w:rsid w:val="00B0013F"/>
    <w:rsid w:val="00B02345"/>
    <w:rsid w:val="00B037D5"/>
    <w:rsid w:val="00B11D11"/>
    <w:rsid w:val="00B14650"/>
    <w:rsid w:val="00B14F09"/>
    <w:rsid w:val="00B25D3D"/>
    <w:rsid w:val="00B314B3"/>
    <w:rsid w:val="00B32B77"/>
    <w:rsid w:val="00B44689"/>
    <w:rsid w:val="00B547E7"/>
    <w:rsid w:val="00B60744"/>
    <w:rsid w:val="00B609FB"/>
    <w:rsid w:val="00B61FEF"/>
    <w:rsid w:val="00B66D16"/>
    <w:rsid w:val="00B67347"/>
    <w:rsid w:val="00B7304F"/>
    <w:rsid w:val="00B7334C"/>
    <w:rsid w:val="00B74CDC"/>
    <w:rsid w:val="00B823D5"/>
    <w:rsid w:val="00B8477B"/>
    <w:rsid w:val="00B85F75"/>
    <w:rsid w:val="00B913B4"/>
    <w:rsid w:val="00B94963"/>
    <w:rsid w:val="00B96100"/>
    <w:rsid w:val="00BA1BE9"/>
    <w:rsid w:val="00BA2E39"/>
    <w:rsid w:val="00BB2D9D"/>
    <w:rsid w:val="00BB2FFA"/>
    <w:rsid w:val="00BB72F8"/>
    <w:rsid w:val="00BC171F"/>
    <w:rsid w:val="00BC5475"/>
    <w:rsid w:val="00BC5728"/>
    <w:rsid w:val="00BE16B9"/>
    <w:rsid w:val="00BE3E1B"/>
    <w:rsid w:val="00BE7857"/>
    <w:rsid w:val="00BE7F15"/>
    <w:rsid w:val="00BF354A"/>
    <w:rsid w:val="00BF3A6A"/>
    <w:rsid w:val="00C00133"/>
    <w:rsid w:val="00C001AD"/>
    <w:rsid w:val="00C0622E"/>
    <w:rsid w:val="00C06F0D"/>
    <w:rsid w:val="00C12555"/>
    <w:rsid w:val="00C17A00"/>
    <w:rsid w:val="00C254EF"/>
    <w:rsid w:val="00C25A59"/>
    <w:rsid w:val="00C335A7"/>
    <w:rsid w:val="00C37579"/>
    <w:rsid w:val="00C37C2A"/>
    <w:rsid w:val="00C40BDA"/>
    <w:rsid w:val="00C416D9"/>
    <w:rsid w:val="00C42E31"/>
    <w:rsid w:val="00C44FCE"/>
    <w:rsid w:val="00C45149"/>
    <w:rsid w:val="00C45440"/>
    <w:rsid w:val="00C457FC"/>
    <w:rsid w:val="00C46809"/>
    <w:rsid w:val="00C46BE1"/>
    <w:rsid w:val="00C4707A"/>
    <w:rsid w:val="00C549EA"/>
    <w:rsid w:val="00C5593B"/>
    <w:rsid w:val="00C57ADE"/>
    <w:rsid w:val="00C57E7B"/>
    <w:rsid w:val="00C65370"/>
    <w:rsid w:val="00C67943"/>
    <w:rsid w:val="00C71B4D"/>
    <w:rsid w:val="00C72D06"/>
    <w:rsid w:val="00C7449A"/>
    <w:rsid w:val="00C90654"/>
    <w:rsid w:val="00C9121A"/>
    <w:rsid w:val="00C94A3C"/>
    <w:rsid w:val="00C974D8"/>
    <w:rsid w:val="00CA5B08"/>
    <w:rsid w:val="00CB14DA"/>
    <w:rsid w:val="00CB3AB0"/>
    <w:rsid w:val="00CB3BC9"/>
    <w:rsid w:val="00CC0A58"/>
    <w:rsid w:val="00CC4B39"/>
    <w:rsid w:val="00CC5EB1"/>
    <w:rsid w:val="00CD44CB"/>
    <w:rsid w:val="00CD54B7"/>
    <w:rsid w:val="00CD5676"/>
    <w:rsid w:val="00CE1E0F"/>
    <w:rsid w:val="00CE78F6"/>
    <w:rsid w:val="00CF14BE"/>
    <w:rsid w:val="00CF2319"/>
    <w:rsid w:val="00CF2992"/>
    <w:rsid w:val="00CF3A3D"/>
    <w:rsid w:val="00D033CC"/>
    <w:rsid w:val="00D0729B"/>
    <w:rsid w:val="00D118F7"/>
    <w:rsid w:val="00D211A3"/>
    <w:rsid w:val="00D223FE"/>
    <w:rsid w:val="00D232D5"/>
    <w:rsid w:val="00D258FF"/>
    <w:rsid w:val="00D3690D"/>
    <w:rsid w:val="00D37F21"/>
    <w:rsid w:val="00D44D30"/>
    <w:rsid w:val="00D4665C"/>
    <w:rsid w:val="00D47510"/>
    <w:rsid w:val="00D52565"/>
    <w:rsid w:val="00D5398A"/>
    <w:rsid w:val="00D5595D"/>
    <w:rsid w:val="00D559AB"/>
    <w:rsid w:val="00D563EC"/>
    <w:rsid w:val="00D57A17"/>
    <w:rsid w:val="00D60759"/>
    <w:rsid w:val="00D62855"/>
    <w:rsid w:val="00D63D07"/>
    <w:rsid w:val="00D64198"/>
    <w:rsid w:val="00D66245"/>
    <w:rsid w:val="00D67F5A"/>
    <w:rsid w:val="00D70CFC"/>
    <w:rsid w:val="00D72180"/>
    <w:rsid w:val="00D75E54"/>
    <w:rsid w:val="00D76049"/>
    <w:rsid w:val="00D817FF"/>
    <w:rsid w:val="00D82C2A"/>
    <w:rsid w:val="00D84101"/>
    <w:rsid w:val="00D85FAA"/>
    <w:rsid w:val="00D927BD"/>
    <w:rsid w:val="00D92849"/>
    <w:rsid w:val="00D92E68"/>
    <w:rsid w:val="00D9517F"/>
    <w:rsid w:val="00DA02B0"/>
    <w:rsid w:val="00DA1DF7"/>
    <w:rsid w:val="00DA206C"/>
    <w:rsid w:val="00DA44B7"/>
    <w:rsid w:val="00DA5FF2"/>
    <w:rsid w:val="00DA657A"/>
    <w:rsid w:val="00DB27CC"/>
    <w:rsid w:val="00DB479E"/>
    <w:rsid w:val="00DC3291"/>
    <w:rsid w:val="00DC60AE"/>
    <w:rsid w:val="00DD0E79"/>
    <w:rsid w:val="00DD30CD"/>
    <w:rsid w:val="00DD3A4C"/>
    <w:rsid w:val="00DD3E28"/>
    <w:rsid w:val="00DD73E1"/>
    <w:rsid w:val="00DE18C9"/>
    <w:rsid w:val="00DE1E7A"/>
    <w:rsid w:val="00DF0B93"/>
    <w:rsid w:val="00DF2265"/>
    <w:rsid w:val="00DF5A4A"/>
    <w:rsid w:val="00DF6F7E"/>
    <w:rsid w:val="00E00C35"/>
    <w:rsid w:val="00E02955"/>
    <w:rsid w:val="00E02B63"/>
    <w:rsid w:val="00E02F62"/>
    <w:rsid w:val="00E03606"/>
    <w:rsid w:val="00E038A6"/>
    <w:rsid w:val="00E04A61"/>
    <w:rsid w:val="00E12479"/>
    <w:rsid w:val="00E15966"/>
    <w:rsid w:val="00E161E9"/>
    <w:rsid w:val="00E16AA4"/>
    <w:rsid w:val="00E17B21"/>
    <w:rsid w:val="00E24BA4"/>
    <w:rsid w:val="00E26DB9"/>
    <w:rsid w:val="00E26F33"/>
    <w:rsid w:val="00E27932"/>
    <w:rsid w:val="00E3389E"/>
    <w:rsid w:val="00E37F1E"/>
    <w:rsid w:val="00E37FC2"/>
    <w:rsid w:val="00E402B7"/>
    <w:rsid w:val="00E4080E"/>
    <w:rsid w:val="00E42F06"/>
    <w:rsid w:val="00E5115A"/>
    <w:rsid w:val="00E51A30"/>
    <w:rsid w:val="00E51E6E"/>
    <w:rsid w:val="00E52E28"/>
    <w:rsid w:val="00E52EE1"/>
    <w:rsid w:val="00E53963"/>
    <w:rsid w:val="00E62CD6"/>
    <w:rsid w:val="00E660D3"/>
    <w:rsid w:val="00E671FB"/>
    <w:rsid w:val="00E67698"/>
    <w:rsid w:val="00E81FD3"/>
    <w:rsid w:val="00E82188"/>
    <w:rsid w:val="00E824BA"/>
    <w:rsid w:val="00E85285"/>
    <w:rsid w:val="00E86DF5"/>
    <w:rsid w:val="00E923B3"/>
    <w:rsid w:val="00E9243C"/>
    <w:rsid w:val="00E924E9"/>
    <w:rsid w:val="00E9380F"/>
    <w:rsid w:val="00EA03DC"/>
    <w:rsid w:val="00EB178C"/>
    <w:rsid w:val="00EB531B"/>
    <w:rsid w:val="00EC73FA"/>
    <w:rsid w:val="00ED19B8"/>
    <w:rsid w:val="00ED5CC8"/>
    <w:rsid w:val="00ED7F3E"/>
    <w:rsid w:val="00EE05B3"/>
    <w:rsid w:val="00EE27F8"/>
    <w:rsid w:val="00EF21CE"/>
    <w:rsid w:val="00EF6CB7"/>
    <w:rsid w:val="00F002C4"/>
    <w:rsid w:val="00F00C77"/>
    <w:rsid w:val="00F012F8"/>
    <w:rsid w:val="00F03A01"/>
    <w:rsid w:val="00F0608D"/>
    <w:rsid w:val="00F06D49"/>
    <w:rsid w:val="00F1031B"/>
    <w:rsid w:val="00F13799"/>
    <w:rsid w:val="00F171BF"/>
    <w:rsid w:val="00F2182F"/>
    <w:rsid w:val="00F2489A"/>
    <w:rsid w:val="00F2684A"/>
    <w:rsid w:val="00F33156"/>
    <w:rsid w:val="00F35A81"/>
    <w:rsid w:val="00F371B4"/>
    <w:rsid w:val="00F40F59"/>
    <w:rsid w:val="00F422A6"/>
    <w:rsid w:val="00F473E9"/>
    <w:rsid w:val="00F53B50"/>
    <w:rsid w:val="00F53BAE"/>
    <w:rsid w:val="00F53C7D"/>
    <w:rsid w:val="00F60BCB"/>
    <w:rsid w:val="00F647C9"/>
    <w:rsid w:val="00F6713F"/>
    <w:rsid w:val="00F67FC3"/>
    <w:rsid w:val="00F71A7E"/>
    <w:rsid w:val="00F74EA3"/>
    <w:rsid w:val="00F76E89"/>
    <w:rsid w:val="00F77959"/>
    <w:rsid w:val="00F8126A"/>
    <w:rsid w:val="00F81725"/>
    <w:rsid w:val="00F822BC"/>
    <w:rsid w:val="00F84D15"/>
    <w:rsid w:val="00F90E27"/>
    <w:rsid w:val="00F91A95"/>
    <w:rsid w:val="00F92213"/>
    <w:rsid w:val="00F92590"/>
    <w:rsid w:val="00F95E1E"/>
    <w:rsid w:val="00F97D3D"/>
    <w:rsid w:val="00FB7BBC"/>
    <w:rsid w:val="00FB7D0D"/>
    <w:rsid w:val="00FC6B58"/>
    <w:rsid w:val="00FC78C3"/>
    <w:rsid w:val="00FD54B5"/>
    <w:rsid w:val="00FE5177"/>
    <w:rsid w:val="00FF34A4"/>
    <w:rsid w:val="00FF419C"/>
    <w:rsid w:val="00FF6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7365321E-8596-4797-A98C-D51A8B7E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804FDA"/>
    <w:rPr>
      <w:sz w:val="24"/>
      <w:szCs w:val="24"/>
    </w:rPr>
  </w:style>
  <w:style w:type="paragraph" w:customStyle="1" w:styleId="Teksts">
    <w:name w:val="Teksts"/>
    <w:basedOn w:val="Parasts1"/>
    <w:rsid w:val="00804FDA"/>
    <w:pPr>
      <w:numPr>
        <w:ilvl w:val="1"/>
        <w:numId w:val="2"/>
      </w:numPr>
      <w:jc w:val="both"/>
    </w:pPr>
    <w:rPr>
      <w:rFonts w:ascii="CenturyOldst TL" w:hAnsi="CenturyOldst TL"/>
      <w:szCs w:val="20"/>
      <w:lang w:eastAsia="en-US"/>
    </w:rPr>
  </w:style>
  <w:style w:type="paragraph" w:customStyle="1" w:styleId="Apakteksts">
    <w:name w:val="Apakšteksts"/>
    <w:basedOn w:val="Parasts1"/>
    <w:rsid w:val="00804FDA"/>
    <w:pPr>
      <w:numPr>
        <w:ilvl w:val="2"/>
        <w:numId w:val="2"/>
      </w:numPr>
      <w:tabs>
        <w:tab w:val="clear" w:pos="720"/>
        <w:tab w:val="num" w:pos="1134"/>
      </w:tabs>
      <w:ind w:left="1134"/>
      <w:jc w:val="both"/>
    </w:pPr>
    <w:rPr>
      <w:rFonts w:ascii="CenturyOldst TL" w:hAnsi="CenturyOldst TL"/>
      <w:szCs w:val="20"/>
      <w:lang w:eastAsia="en-US"/>
    </w:rPr>
  </w:style>
  <w:style w:type="paragraph" w:customStyle="1" w:styleId="Galva">
    <w:name w:val="Galva"/>
    <w:basedOn w:val="Parasts1"/>
    <w:rsid w:val="00804FDA"/>
    <w:pPr>
      <w:numPr>
        <w:numId w:val="2"/>
      </w:numPr>
      <w:jc w:val="center"/>
    </w:pPr>
    <w:rPr>
      <w:rFonts w:ascii="CenturyOldst TL" w:hAnsi="CenturyOldst TL"/>
      <w:b/>
      <w:sz w:val="28"/>
      <w:szCs w:val="20"/>
      <w:lang w:eastAsia="en-US"/>
    </w:rPr>
  </w:style>
  <w:style w:type="paragraph" w:customStyle="1" w:styleId="Apakteksts0">
    <w:name w:val="ĀApakšteksts"/>
    <w:basedOn w:val="Apakteksts"/>
    <w:rsid w:val="00804FDA"/>
    <w:pPr>
      <w:numPr>
        <w:ilvl w:val="3"/>
      </w:numPr>
      <w:tabs>
        <w:tab w:val="clear" w:pos="1080"/>
        <w:tab w:val="num" w:pos="360"/>
        <w:tab w:val="num" w:pos="2694"/>
      </w:tabs>
      <w:ind w:left="2694" w:hanging="1276"/>
    </w:pPr>
  </w:style>
  <w:style w:type="paragraph" w:styleId="Footer">
    <w:name w:val="footer"/>
    <w:basedOn w:val="Parasts1"/>
    <w:link w:val="FooterChar"/>
    <w:uiPriority w:val="99"/>
    <w:rsid w:val="00804FDA"/>
    <w:pPr>
      <w:tabs>
        <w:tab w:val="center" w:pos="4153"/>
        <w:tab w:val="right" w:pos="8306"/>
      </w:tabs>
    </w:pPr>
    <w:rPr>
      <w:sz w:val="20"/>
      <w:szCs w:val="20"/>
      <w:lang w:eastAsia="en-US"/>
    </w:rPr>
  </w:style>
  <w:style w:type="paragraph" w:styleId="TOC2">
    <w:name w:val="toc 2"/>
    <w:basedOn w:val="Parasts1"/>
    <w:next w:val="Parasts1"/>
    <w:autoRedefine/>
    <w:semiHidden/>
    <w:rsid w:val="00804FDA"/>
    <w:pPr>
      <w:tabs>
        <w:tab w:val="left" w:pos="1620"/>
      </w:tabs>
      <w:jc w:val="both"/>
    </w:pPr>
    <w:rPr>
      <w:bCs/>
      <w:color w:val="000000"/>
      <w:szCs w:val="32"/>
      <w:lang w:eastAsia="en-US"/>
    </w:rPr>
  </w:style>
  <w:style w:type="paragraph" w:customStyle="1" w:styleId="WW-NormalWeb">
    <w:name w:val="WW-Normal (Web)"/>
    <w:basedOn w:val="Parasts1"/>
    <w:rsid w:val="00804FDA"/>
    <w:pPr>
      <w:suppressAutoHyphens/>
      <w:spacing w:before="280" w:after="280"/>
    </w:pPr>
    <w:rPr>
      <w:lang w:eastAsia="ar-SA"/>
    </w:rPr>
  </w:style>
  <w:style w:type="paragraph" w:styleId="List">
    <w:name w:val="List"/>
    <w:basedOn w:val="Parasts1"/>
    <w:semiHidden/>
    <w:rsid w:val="00804FDA"/>
    <w:pPr>
      <w:suppressAutoHyphens/>
      <w:ind w:left="360" w:hanging="360"/>
      <w:jc w:val="both"/>
    </w:pPr>
    <w:rPr>
      <w:rFonts w:ascii="Arial" w:hAnsi="Arial"/>
      <w:sz w:val="22"/>
      <w:szCs w:val="20"/>
      <w:lang w:eastAsia="ar-SA"/>
    </w:rPr>
  </w:style>
  <w:style w:type="paragraph" w:customStyle="1" w:styleId="WW-BodyText3">
    <w:name w:val="WW-Body Text 3"/>
    <w:basedOn w:val="Parasts1"/>
    <w:rsid w:val="00804FDA"/>
    <w:pPr>
      <w:widowControl w:val="0"/>
      <w:shd w:val="clear" w:color="auto" w:fill="FFFFFF"/>
      <w:suppressAutoHyphens/>
      <w:autoSpaceDE w:val="0"/>
      <w:jc w:val="both"/>
    </w:pPr>
    <w:rPr>
      <w:rFonts w:ascii="Arial Narrow" w:hAnsi="Arial Narrow"/>
      <w:color w:val="000000"/>
      <w:sz w:val="20"/>
      <w:szCs w:val="26"/>
      <w:lang w:eastAsia="ar-SA"/>
    </w:rPr>
  </w:style>
  <w:style w:type="paragraph" w:customStyle="1" w:styleId="Paraststmeklis1">
    <w:name w:val="Parasts (tīmeklis)1"/>
    <w:basedOn w:val="Parasts1"/>
    <w:rsid w:val="002A3485"/>
    <w:pPr>
      <w:spacing w:before="100" w:beforeAutospacing="1" w:after="100" w:afterAutospacing="1"/>
    </w:pPr>
    <w:rPr>
      <w:rFonts w:ascii="Verdana" w:hAnsi="Verdana"/>
      <w:sz w:val="20"/>
      <w:szCs w:val="20"/>
    </w:rPr>
  </w:style>
  <w:style w:type="table" w:styleId="TableGrid">
    <w:name w:val="Table Grid"/>
    <w:basedOn w:val="TableNormal"/>
    <w:rsid w:val="0005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Parasts1"/>
    <w:link w:val="BalloonTextChar"/>
    <w:rsid w:val="00B7304F"/>
    <w:rPr>
      <w:rFonts w:ascii="Tahoma" w:hAnsi="Tahoma" w:cs="Tahoma"/>
      <w:sz w:val="16"/>
      <w:szCs w:val="16"/>
    </w:rPr>
  </w:style>
  <w:style w:type="character" w:customStyle="1" w:styleId="BalloonTextChar">
    <w:name w:val="Balloon Text Char"/>
    <w:link w:val="BalloonText"/>
    <w:rsid w:val="00B7304F"/>
    <w:rPr>
      <w:rFonts w:ascii="Tahoma" w:hAnsi="Tahoma" w:cs="Tahoma"/>
      <w:sz w:val="16"/>
      <w:szCs w:val="16"/>
    </w:rPr>
  </w:style>
  <w:style w:type="paragraph" w:styleId="Header">
    <w:name w:val="header"/>
    <w:basedOn w:val="Parasts1"/>
    <w:link w:val="HeaderChar"/>
    <w:rsid w:val="002A60DD"/>
    <w:pPr>
      <w:tabs>
        <w:tab w:val="center" w:pos="4153"/>
        <w:tab w:val="right" w:pos="8306"/>
      </w:tabs>
    </w:pPr>
  </w:style>
  <w:style w:type="character" w:customStyle="1" w:styleId="HeaderChar">
    <w:name w:val="Header Char"/>
    <w:link w:val="Header"/>
    <w:rsid w:val="002A60DD"/>
    <w:rPr>
      <w:sz w:val="24"/>
      <w:szCs w:val="24"/>
    </w:rPr>
  </w:style>
  <w:style w:type="character" w:customStyle="1" w:styleId="FooterChar">
    <w:name w:val="Footer Char"/>
    <w:link w:val="Footer"/>
    <w:uiPriority w:val="99"/>
    <w:rsid w:val="002A60DD"/>
    <w:rPr>
      <w:lang w:eastAsia="en-US"/>
    </w:rPr>
  </w:style>
  <w:style w:type="paragraph" w:styleId="NormalWeb">
    <w:name w:val="Normal (Web)"/>
    <w:basedOn w:val="Normal"/>
    <w:semiHidden/>
    <w:rsid w:val="00933B4F"/>
    <w:pPr>
      <w:spacing w:before="100" w:after="100"/>
    </w:pPr>
    <w:rPr>
      <w:sz w:val="24"/>
      <w:lang w:val="en-GB" w:eastAsia="en-US"/>
    </w:rPr>
  </w:style>
  <w:style w:type="character" w:styleId="BookTitle">
    <w:name w:val="Book Title"/>
    <w:basedOn w:val="DefaultParagraphFont"/>
    <w:uiPriority w:val="33"/>
    <w:qFormat/>
    <w:rsid w:val="00D76049"/>
    <w:rPr>
      <w:b/>
      <w:bCs/>
      <w:i/>
      <w:iCs/>
      <w:spacing w:val="5"/>
    </w:rPr>
  </w:style>
  <w:style w:type="paragraph" w:styleId="Title">
    <w:name w:val="Title"/>
    <w:basedOn w:val="Normal"/>
    <w:next w:val="Normal"/>
    <w:link w:val="TitleChar"/>
    <w:qFormat/>
    <w:rsid w:val="00F53B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3B50"/>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rsid w:val="00970892"/>
    <w:pPr>
      <w:spacing w:line="360" w:lineRule="auto"/>
      <w:ind w:firstLine="720"/>
    </w:pPr>
    <w:rPr>
      <w:sz w:val="24"/>
      <w:lang w:val="en-AU" w:eastAsia="en-US"/>
    </w:rPr>
  </w:style>
  <w:style w:type="character" w:customStyle="1" w:styleId="BodyTextIndentChar">
    <w:name w:val="Body Text Indent Char"/>
    <w:basedOn w:val="DefaultParagraphFont"/>
    <w:link w:val="BodyTextIndent"/>
    <w:semiHidden/>
    <w:rsid w:val="00970892"/>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2878">
      <w:bodyDiv w:val="1"/>
      <w:marLeft w:val="0"/>
      <w:marRight w:val="0"/>
      <w:marTop w:val="0"/>
      <w:marBottom w:val="0"/>
      <w:divBdr>
        <w:top w:val="none" w:sz="0" w:space="0" w:color="auto"/>
        <w:left w:val="none" w:sz="0" w:space="0" w:color="auto"/>
        <w:bottom w:val="none" w:sz="0" w:space="0" w:color="auto"/>
        <w:right w:val="none" w:sz="0" w:space="0" w:color="auto"/>
      </w:divBdr>
    </w:div>
    <w:div w:id="196159889">
      <w:bodyDiv w:val="1"/>
      <w:marLeft w:val="0"/>
      <w:marRight w:val="0"/>
      <w:marTop w:val="0"/>
      <w:marBottom w:val="0"/>
      <w:divBdr>
        <w:top w:val="none" w:sz="0" w:space="0" w:color="auto"/>
        <w:left w:val="none" w:sz="0" w:space="0" w:color="auto"/>
        <w:bottom w:val="none" w:sz="0" w:space="0" w:color="auto"/>
        <w:right w:val="none" w:sz="0" w:space="0" w:color="auto"/>
      </w:divBdr>
    </w:div>
    <w:div w:id="576524912">
      <w:bodyDiv w:val="1"/>
      <w:marLeft w:val="0"/>
      <w:marRight w:val="0"/>
      <w:marTop w:val="0"/>
      <w:marBottom w:val="0"/>
      <w:divBdr>
        <w:top w:val="none" w:sz="0" w:space="0" w:color="auto"/>
        <w:left w:val="none" w:sz="0" w:space="0" w:color="auto"/>
        <w:bottom w:val="none" w:sz="0" w:space="0" w:color="auto"/>
        <w:right w:val="none" w:sz="0" w:space="0" w:color="auto"/>
      </w:divBdr>
    </w:div>
    <w:div w:id="875506296">
      <w:bodyDiv w:val="1"/>
      <w:marLeft w:val="0"/>
      <w:marRight w:val="0"/>
      <w:marTop w:val="0"/>
      <w:marBottom w:val="0"/>
      <w:divBdr>
        <w:top w:val="none" w:sz="0" w:space="0" w:color="auto"/>
        <w:left w:val="none" w:sz="0" w:space="0" w:color="auto"/>
        <w:bottom w:val="none" w:sz="0" w:space="0" w:color="auto"/>
        <w:right w:val="none" w:sz="0" w:space="0" w:color="auto"/>
      </w:divBdr>
    </w:div>
    <w:div w:id="885946375">
      <w:bodyDiv w:val="1"/>
      <w:marLeft w:val="0"/>
      <w:marRight w:val="0"/>
      <w:marTop w:val="0"/>
      <w:marBottom w:val="0"/>
      <w:divBdr>
        <w:top w:val="none" w:sz="0" w:space="0" w:color="auto"/>
        <w:left w:val="none" w:sz="0" w:space="0" w:color="auto"/>
        <w:bottom w:val="none" w:sz="0" w:space="0" w:color="auto"/>
        <w:right w:val="none" w:sz="0" w:space="0" w:color="auto"/>
      </w:divBdr>
    </w:div>
    <w:div w:id="1224175127">
      <w:bodyDiv w:val="1"/>
      <w:marLeft w:val="0"/>
      <w:marRight w:val="0"/>
      <w:marTop w:val="0"/>
      <w:marBottom w:val="0"/>
      <w:divBdr>
        <w:top w:val="none" w:sz="0" w:space="0" w:color="auto"/>
        <w:left w:val="none" w:sz="0" w:space="0" w:color="auto"/>
        <w:bottom w:val="none" w:sz="0" w:space="0" w:color="auto"/>
        <w:right w:val="none" w:sz="0" w:space="0" w:color="auto"/>
      </w:divBdr>
    </w:div>
    <w:div w:id="1506626767">
      <w:bodyDiv w:val="1"/>
      <w:marLeft w:val="0"/>
      <w:marRight w:val="0"/>
      <w:marTop w:val="0"/>
      <w:marBottom w:val="0"/>
      <w:divBdr>
        <w:top w:val="none" w:sz="0" w:space="0" w:color="auto"/>
        <w:left w:val="none" w:sz="0" w:space="0" w:color="auto"/>
        <w:bottom w:val="none" w:sz="0" w:space="0" w:color="auto"/>
        <w:right w:val="none" w:sz="0" w:space="0" w:color="auto"/>
      </w:divBdr>
    </w:div>
    <w:div w:id="1633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6332-427C-452B-B524-767D13A7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11</Pages>
  <Words>9335</Words>
  <Characters>5322</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Sabiedrība ar ierobežotu atbildību</vt:lpstr>
      <vt:lpstr>Sabiedrība ar ierobežotu atbildību</vt:lpstr>
    </vt:vector>
  </TitlesOfParts>
  <Company>Rezeknes pilsetas dome Lietu parvalde</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 ar ierobežotu atbildību</dc:title>
  <dc:creator>MariteSm</dc:creator>
  <cp:lastModifiedBy>MariteSm</cp:lastModifiedBy>
  <cp:revision>56</cp:revision>
  <cp:lastPrinted>2016-04-22T11:31:00Z</cp:lastPrinted>
  <dcterms:created xsi:type="dcterms:W3CDTF">2015-05-26T08:37:00Z</dcterms:created>
  <dcterms:modified xsi:type="dcterms:W3CDTF">2016-05-27T08:11:00Z</dcterms:modified>
</cp:coreProperties>
</file>